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A4" w:rsidRDefault="005117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ROMANIA</w:t>
      </w:r>
    </w:p>
    <w:p w:rsidR="004C61D9" w:rsidRDefault="005117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JUD.TIMIS</w:t>
      </w:r>
      <w:r w:rsidR="006B57C4">
        <w:rPr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r w:rsidR="002F44FE">
        <w:rPr>
          <w:sz w:val="20"/>
          <w:szCs w:val="20"/>
          <w:lang w:val="en-US"/>
        </w:rPr>
        <w:t xml:space="preserve">                        </w:t>
      </w:r>
      <w:r w:rsidR="00A37713">
        <w:rPr>
          <w:sz w:val="20"/>
          <w:szCs w:val="20"/>
          <w:lang w:val="en-US"/>
        </w:rPr>
        <w:t xml:space="preserve"> </w:t>
      </w:r>
    </w:p>
    <w:p w:rsidR="006B57C4" w:rsidRDefault="005117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COMUNA GHILAD</w:t>
      </w:r>
      <w:r w:rsidR="006B57C4">
        <w:rPr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</w:t>
      </w:r>
      <w:r w:rsidR="002F44FE">
        <w:rPr>
          <w:sz w:val="20"/>
          <w:szCs w:val="20"/>
          <w:lang w:val="en-US"/>
        </w:rPr>
        <w:t xml:space="preserve"> </w:t>
      </w:r>
    </w:p>
    <w:p w:rsidR="002F44FE" w:rsidRDefault="006B57C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</w:t>
      </w:r>
    </w:p>
    <w:p w:rsidR="007476B2" w:rsidRDefault="007476B2">
      <w:pPr>
        <w:rPr>
          <w:sz w:val="20"/>
          <w:szCs w:val="20"/>
          <w:lang w:val="en-US"/>
        </w:rPr>
      </w:pPr>
    </w:p>
    <w:p w:rsidR="007476B2" w:rsidRDefault="006B57C4">
      <w:pPr>
        <w:rPr>
          <w:sz w:val="20"/>
          <w:szCs w:val="20"/>
          <w:lang w:val="en-US"/>
        </w:rPr>
      </w:pPr>
      <w:bookmarkStart w:id="0" w:name="_GoBack"/>
      <w:r>
        <w:rPr>
          <w:sz w:val="20"/>
          <w:szCs w:val="20"/>
          <w:lang w:val="en-US"/>
        </w:rPr>
        <w:t xml:space="preserve">               </w:t>
      </w:r>
      <w:r w:rsidR="00F32708">
        <w:rPr>
          <w:sz w:val="20"/>
          <w:szCs w:val="20"/>
          <w:lang w:val="en-US"/>
        </w:rPr>
        <w:t xml:space="preserve">                                         </w:t>
      </w:r>
      <w:r w:rsidR="0080464F">
        <w:rPr>
          <w:sz w:val="20"/>
          <w:szCs w:val="20"/>
          <w:lang w:val="en-US"/>
        </w:rPr>
        <w:t xml:space="preserve">ANEXA   </w:t>
      </w:r>
      <w:r w:rsidR="00E5715B">
        <w:rPr>
          <w:sz w:val="20"/>
          <w:szCs w:val="20"/>
          <w:lang w:val="en-US"/>
        </w:rPr>
        <w:t>1</w:t>
      </w:r>
      <w:r w:rsidR="0080464F">
        <w:rPr>
          <w:sz w:val="20"/>
          <w:szCs w:val="20"/>
          <w:lang w:val="en-US"/>
        </w:rPr>
        <w:t xml:space="preserve"> la rectificare bugetara  1 din luna  iulie </w:t>
      </w:r>
      <w:r w:rsidR="002F44FE">
        <w:rPr>
          <w:sz w:val="20"/>
          <w:szCs w:val="20"/>
          <w:lang w:val="en-US"/>
        </w:rPr>
        <w:t xml:space="preserve"> 202</w:t>
      </w:r>
      <w:r w:rsidR="0080464F">
        <w:rPr>
          <w:sz w:val="20"/>
          <w:szCs w:val="20"/>
          <w:lang w:val="en-US"/>
        </w:rPr>
        <w:t>2</w:t>
      </w:r>
    </w:p>
    <w:p w:rsidR="007476B2" w:rsidRDefault="007476B2">
      <w:pPr>
        <w:rPr>
          <w:sz w:val="20"/>
          <w:szCs w:val="20"/>
          <w:lang w:val="en-US"/>
        </w:rPr>
      </w:pPr>
    </w:p>
    <w:bookmarkEnd w:id="0"/>
    <w:p w:rsidR="007476B2" w:rsidRDefault="007476B2">
      <w:pPr>
        <w:rPr>
          <w:sz w:val="20"/>
          <w:szCs w:val="20"/>
          <w:lang w:val="en-US"/>
        </w:rPr>
      </w:pPr>
    </w:p>
    <w:p w:rsidR="007476B2" w:rsidRDefault="007476B2">
      <w:pPr>
        <w:rPr>
          <w:sz w:val="20"/>
          <w:szCs w:val="20"/>
          <w:lang w:val="en-US"/>
        </w:rPr>
      </w:pPr>
    </w:p>
    <w:p w:rsidR="007476B2" w:rsidRDefault="007476B2">
      <w:pPr>
        <w:rPr>
          <w:sz w:val="20"/>
          <w:szCs w:val="20"/>
          <w:lang w:val="en-US"/>
        </w:rPr>
      </w:pPr>
    </w:p>
    <w:p w:rsidR="00F32708" w:rsidRDefault="00F32708">
      <w:pPr>
        <w:rPr>
          <w:sz w:val="20"/>
          <w:szCs w:val="20"/>
          <w:lang w:val="en-US"/>
        </w:rPr>
      </w:pPr>
    </w:p>
    <w:p w:rsidR="00EF7219" w:rsidRPr="002F44FE" w:rsidRDefault="00BA6F53" w:rsidP="002F44FE">
      <w:pPr>
        <w:ind w:left="360"/>
        <w:rPr>
          <w:rFonts w:asciiTheme="majorHAnsi" w:hAnsiTheme="majorHAnsi"/>
          <w:b/>
          <w:sz w:val="24"/>
          <w:szCs w:val="24"/>
          <w:lang w:val="en-US"/>
        </w:rPr>
      </w:pPr>
      <w:r w:rsidRPr="001F23F2">
        <w:rPr>
          <w:rFonts w:asciiTheme="majorHAnsi" w:hAnsiTheme="majorHAnsi"/>
          <w:b/>
          <w:sz w:val="24"/>
          <w:szCs w:val="24"/>
          <w:lang w:val="en-US"/>
        </w:rPr>
        <w:t>I.</w:t>
      </w:r>
      <w:r w:rsidR="00260C62" w:rsidRPr="001F23F2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2F44FE">
        <w:rPr>
          <w:rFonts w:asciiTheme="majorHAnsi" w:hAnsiTheme="majorHAnsi"/>
          <w:b/>
          <w:sz w:val="24"/>
          <w:szCs w:val="24"/>
          <w:lang w:val="en-US"/>
        </w:rPr>
        <w:t xml:space="preserve"> VENITURI</w:t>
      </w:r>
    </w:p>
    <w:p w:rsidR="002A1603" w:rsidRPr="001F23F2" w:rsidRDefault="002A1603" w:rsidP="002A1603">
      <w:pPr>
        <w:pStyle w:val="ListParagraph"/>
        <w:ind w:left="588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6"/>
        <w:gridCol w:w="721"/>
        <w:gridCol w:w="5282"/>
        <w:gridCol w:w="1476"/>
        <w:gridCol w:w="1352"/>
      </w:tblGrid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venituri transfer proprietate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03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.18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</w:t>
            </w:r>
          </w:p>
        </w:tc>
        <w:tc>
          <w:tcPr>
            <w:tcW w:w="1352" w:type="dxa"/>
          </w:tcPr>
          <w:p w:rsidR="00EF7219" w:rsidRPr="001F23F2" w:rsidRDefault="00AE60F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10.0</w:t>
            </w:r>
            <w:r w:rsidR="005C78FA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cladiri PF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07.</w:t>
            </w:r>
            <w:r w:rsidR="00BF6478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01.01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42.520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cladiri PJ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BF6478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179.210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terenuri PF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  <w:r w:rsidR="00BF6478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.01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73.610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terenuri PJ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07.02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58.980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Impozit pe terenuri extravilane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07.02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03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573.390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Taxe judiciare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07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.02.03</w:t>
            </w:r>
          </w:p>
        </w:tc>
        <w:tc>
          <w:tcPr>
            <w:tcW w:w="1352" w:type="dxa"/>
          </w:tcPr>
          <w:p w:rsidR="00EF7219" w:rsidRPr="001F23F2" w:rsidRDefault="00AE60F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10.000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Taxe asupra mijloacelor de transport PF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16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154.620</w:t>
            </w:r>
          </w:p>
        </w:tc>
      </w:tr>
      <w:tr w:rsidR="00EF7219" w:rsidRPr="001F23F2" w:rsidTr="00D87FB1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Taxe asupra mijloacelor de transport PJ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16.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02.02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17.960</w:t>
            </w:r>
          </w:p>
        </w:tc>
      </w:tr>
      <w:tr w:rsidR="000C783C" w:rsidRPr="001F23F2" w:rsidTr="00D87FB1">
        <w:tc>
          <w:tcPr>
            <w:tcW w:w="236" w:type="dxa"/>
          </w:tcPr>
          <w:p w:rsidR="000C783C" w:rsidRPr="001F23F2" w:rsidRDefault="000C783C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03" w:type="dxa"/>
            <w:gridSpan w:val="2"/>
          </w:tcPr>
          <w:p w:rsidR="000C783C" w:rsidRPr="001F23F2" w:rsidRDefault="000C783C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</w:tcPr>
          <w:p w:rsidR="000C783C" w:rsidRPr="001F23F2" w:rsidRDefault="000C783C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</w:tcPr>
          <w:p w:rsidR="000C783C" w:rsidRPr="001F23F2" w:rsidRDefault="000C783C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10.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Alte impozite si taxe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18.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50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</w:t>
            </w:r>
          </w:p>
        </w:tc>
        <w:tc>
          <w:tcPr>
            <w:tcW w:w="1352" w:type="dxa"/>
          </w:tcPr>
          <w:p w:rsidR="00EF7219" w:rsidRPr="001F23F2" w:rsidRDefault="00AE60F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</w:t>
            </w:r>
            <w:r w:rsidR="001A704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50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11.</w:t>
            </w:r>
          </w:p>
        </w:tc>
        <w:tc>
          <w:tcPr>
            <w:tcW w:w="5282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Venituri din concesiuni si inchirieri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30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05.30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tabs>
                <w:tab w:val="center" w:pos="569"/>
              </w:tabs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ab/>
              <w:t xml:space="preserve">          </w:t>
            </w:r>
            <w:r w:rsidR="00943FC3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575.730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12.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Venituri din taxe administrative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34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.02.50</w:t>
            </w:r>
          </w:p>
        </w:tc>
        <w:tc>
          <w:tcPr>
            <w:tcW w:w="1352" w:type="dxa"/>
          </w:tcPr>
          <w:p w:rsidR="00EF7219" w:rsidRPr="001F23F2" w:rsidRDefault="00574E58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  <w:r w:rsidR="00053936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.290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Venituri din amenzi si alte sanctiuni aplicate 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35.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02.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201.050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282" w:type="dxa"/>
          </w:tcPr>
          <w:p w:rsidR="00EF7219" w:rsidRPr="001F23F2" w:rsidRDefault="005C78FA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Alte venituri</w:t>
            </w:r>
          </w:p>
        </w:tc>
        <w:tc>
          <w:tcPr>
            <w:tcW w:w="1476" w:type="dxa"/>
          </w:tcPr>
          <w:p w:rsidR="00EF7219" w:rsidRPr="001F23F2" w:rsidRDefault="00045E44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36</w:t>
            </w:r>
            <w:r w:rsidR="00AE60F5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.02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.50</w:t>
            </w:r>
          </w:p>
        </w:tc>
        <w:tc>
          <w:tcPr>
            <w:tcW w:w="1352" w:type="dxa"/>
          </w:tcPr>
          <w:p w:rsidR="00EF7219" w:rsidRPr="001F23F2" w:rsidRDefault="007E3152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129.390</w:t>
            </w:r>
          </w:p>
        </w:tc>
      </w:tr>
      <w:tr w:rsidR="00EF7219" w:rsidRPr="001F23F2" w:rsidTr="000C783C">
        <w:tc>
          <w:tcPr>
            <w:tcW w:w="957" w:type="dxa"/>
            <w:gridSpan w:val="2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5282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476" w:type="dxa"/>
          </w:tcPr>
          <w:p w:rsidR="00EF7219" w:rsidRPr="001F23F2" w:rsidRDefault="00EF7219" w:rsidP="00324747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</w:tcPr>
          <w:p w:rsidR="00EF7219" w:rsidRPr="001F23F2" w:rsidRDefault="00574E5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2.136.480</w:t>
            </w:r>
          </w:p>
        </w:tc>
      </w:tr>
    </w:tbl>
    <w:p w:rsidR="007476B2" w:rsidRDefault="002F44FE" w:rsidP="000C783C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 alineatul 11.02.02.  valoare</w:t>
      </w:r>
      <w:r w:rsidR="000C783C">
        <w:rPr>
          <w:rFonts w:asciiTheme="majorHAnsi" w:hAnsiTheme="majorHAnsi"/>
          <w:sz w:val="24"/>
          <w:szCs w:val="24"/>
          <w:lang w:val="en-US"/>
        </w:rPr>
        <w:t xml:space="preserve"> i</w:t>
      </w:r>
      <w:r>
        <w:rPr>
          <w:rFonts w:asciiTheme="majorHAnsi" w:hAnsiTheme="majorHAnsi"/>
          <w:sz w:val="24"/>
          <w:szCs w:val="24"/>
          <w:lang w:val="en-US"/>
        </w:rPr>
        <w:t xml:space="preserve">nitiala de 702.000 lei se rectifica cu  suma de 28.000 </w:t>
      </w:r>
    </w:p>
    <w:p w:rsidR="00EF7219" w:rsidRPr="007476B2" w:rsidRDefault="002F44FE" w:rsidP="007476B2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lei </w:t>
      </w:r>
      <w:r w:rsidR="007476B2">
        <w:rPr>
          <w:rFonts w:asciiTheme="majorHAnsi" w:hAnsiTheme="majorHAnsi"/>
          <w:sz w:val="24"/>
          <w:szCs w:val="24"/>
          <w:lang w:val="en-US"/>
        </w:rPr>
        <w:t xml:space="preserve"> ,</w:t>
      </w:r>
      <w:r>
        <w:rPr>
          <w:rFonts w:asciiTheme="majorHAnsi" w:hAnsiTheme="majorHAnsi"/>
          <w:sz w:val="24"/>
          <w:szCs w:val="24"/>
          <w:lang w:val="en-US"/>
        </w:rPr>
        <w:t xml:space="preserve">sod final </w:t>
      </w:r>
      <w:r w:rsidR="000C783C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05E2A" w:rsidRPr="000C783C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0C783C">
        <w:rPr>
          <w:rFonts w:asciiTheme="majorHAnsi" w:hAnsiTheme="majorHAnsi"/>
          <w:sz w:val="24"/>
          <w:szCs w:val="24"/>
          <w:lang w:val="en-US"/>
        </w:rPr>
        <w:t>730.000</w:t>
      </w:r>
      <w:r w:rsidR="00D05E2A" w:rsidRPr="000C783C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7476B2">
        <w:rPr>
          <w:rFonts w:asciiTheme="majorHAnsi" w:hAnsiTheme="majorHAnsi"/>
          <w:sz w:val="24"/>
          <w:szCs w:val="24"/>
          <w:lang w:val="en-US"/>
        </w:rPr>
        <w:t xml:space="preserve"> lei</w:t>
      </w:r>
      <w:r w:rsidR="00D05E2A" w:rsidRPr="000C783C">
        <w:rPr>
          <w:rFonts w:asciiTheme="majorHAnsi" w:hAnsiTheme="majorHAnsi"/>
          <w:sz w:val="24"/>
          <w:szCs w:val="24"/>
          <w:lang w:val="en-US"/>
        </w:rPr>
        <w:t xml:space="preserve">    </w:t>
      </w:r>
      <w:r w:rsidR="000C783C">
        <w:rPr>
          <w:rFonts w:asciiTheme="majorHAnsi" w:hAnsiTheme="majorHAnsi"/>
          <w:sz w:val="24"/>
          <w:szCs w:val="24"/>
          <w:lang w:val="en-US"/>
        </w:rPr>
        <w:t xml:space="preserve">,total venituri buget rectificat cu </w:t>
      </w:r>
      <w:r w:rsidR="00D87FB1">
        <w:rPr>
          <w:rFonts w:asciiTheme="majorHAnsi" w:hAnsiTheme="majorHAnsi"/>
          <w:sz w:val="24"/>
          <w:szCs w:val="24"/>
          <w:lang w:val="en-US"/>
        </w:rPr>
        <w:t xml:space="preserve"> suma repartizata  fiind de 3.06</w:t>
      </w:r>
      <w:r w:rsidR="000C783C">
        <w:rPr>
          <w:rFonts w:asciiTheme="majorHAnsi" w:hAnsiTheme="majorHAnsi"/>
          <w:sz w:val="24"/>
          <w:szCs w:val="24"/>
          <w:lang w:val="en-US"/>
        </w:rPr>
        <w:t>5.000 lei</w:t>
      </w:r>
      <w:r w:rsidR="00D05E2A" w:rsidRPr="000C783C">
        <w:rPr>
          <w:rFonts w:asciiTheme="majorHAnsi" w:hAnsiTheme="majorHAnsi"/>
          <w:sz w:val="24"/>
          <w:szCs w:val="24"/>
          <w:lang w:val="en-US"/>
        </w:rPr>
        <w:t xml:space="preserve">   </w:t>
      </w:r>
      <w:r w:rsidR="007476B2" w:rsidRPr="007476B2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05E2A" w:rsidRPr="007476B2">
        <w:rPr>
          <w:rFonts w:asciiTheme="majorHAnsi" w:hAnsiTheme="majorHAnsi"/>
          <w:sz w:val="24"/>
          <w:szCs w:val="24"/>
          <w:lang w:val="en-US"/>
        </w:rPr>
        <w:t xml:space="preserve">                                              </w:t>
      </w:r>
    </w:p>
    <w:p w:rsidR="00EF7219" w:rsidRPr="001F23F2" w:rsidRDefault="00EF7219" w:rsidP="00F3270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p w:rsidR="00E47A1B" w:rsidRPr="001F23F2" w:rsidRDefault="00E47A1B" w:rsidP="00F32708">
      <w:pPr>
        <w:pStyle w:val="ListParagraph"/>
        <w:rPr>
          <w:rFonts w:asciiTheme="majorHAnsi" w:hAnsiTheme="majorHAnsi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horzAnchor="margin" w:tblpY="-60"/>
        <w:tblW w:w="9322" w:type="dxa"/>
        <w:tblLook w:val="04A0" w:firstRow="1" w:lastRow="0" w:firstColumn="1" w:lastColumn="0" w:noHBand="0" w:noVBand="1"/>
      </w:tblPr>
      <w:tblGrid>
        <w:gridCol w:w="599"/>
        <w:gridCol w:w="6030"/>
        <w:gridCol w:w="1276"/>
        <w:gridCol w:w="1417"/>
      </w:tblGrid>
      <w:tr w:rsidR="00EF7219" w:rsidRPr="001F23F2" w:rsidTr="00D87FB1">
        <w:tc>
          <w:tcPr>
            <w:tcW w:w="599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6030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Cote defalcate din impozitul pe venit</w:t>
            </w:r>
          </w:p>
        </w:tc>
        <w:tc>
          <w:tcPr>
            <w:tcW w:w="1276" w:type="dxa"/>
          </w:tcPr>
          <w:p w:rsidR="00EF7219" w:rsidRPr="001F23F2" w:rsidRDefault="00FA6FAB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04.02.01</w:t>
            </w:r>
          </w:p>
        </w:tc>
        <w:tc>
          <w:tcPr>
            <w:tcW w:w="1417" w:type="dxa"/>
          </w:tcPr>
          <w:p w:rsidR="00EF7219" w:rsidRPr="001F23F2" w:rsidRDefault="00767F2C" w:rsidP="00D87FB1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173</w:t>
            </w:r>
            <w:r w:rsidR="00FA6FAB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D87FB1">
        <w:tc>
          <w:tcPr>
            <w:tcW w:w="599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6030" w:type="dxa"/>
          </w:tcPr>
          <w:p w:rsidR="00EF7219" w:rsidRPr="001F23F2" w:rsidRDefault="00FA6FAB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Sume a</w:t>
            </w:r>
            <w:r w:rsidR="00EF7219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locate din cote defalcate din impozit pe venit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pt echilibrare </w:t>
            </w:r>
          </w:p>
        </w:tc>
        <w:tc>
          <w:tcPr>
            <w:tcW w:w="1276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04.02.04</w:t>
            </w:r>
          </w:p>
        </w:tc>
        <w:tc>
          <w:tcPr>
            <w:tcW w:w="1417" w:type="dxa"/>
          </w:tcPr>
          <w:p w:rsidR="00EF7219" w:rsidRPr="001F23F2" w:rsidRDefault="00767F2C" w:rsidP="00D87FB1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1.651</w:t>
            </w:r>
            <w:r w:rsidR="00FA6FAB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D87FB1">
        <w:tc>
          <w:tcPr>
            <w:tcW w:w="599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6030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Sume repartizate din Fondul la dispozitia Consiliului Judetean</w:t>
            </w:r>
          </w:p>
        </w:tc>
        <w:tc>
          <w:tcPr>
            <w:tcW w:w="1276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04.02.05</w:t>
            </w:r>
          </w:p>
        </w:tc>
        <w:tc>
          <w:tcPr>
            <w:tcW w:w="1417" w:type="dxa"/>
          </w:tcPr>
          <w:p w:rsidR="00EF7219" w:rsidRPr="001F23F2" w:rsidRDefault="00FA6FAB" w:rsidP="00D87FB1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</w:t>
            </w:r>
            <w:r w:rsidR="00767F2C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346</w:t>
            </w:r>
            <w:r w:rsidR="00821B8E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D87FB1">
        <w:tc>
          <w:tcPr>
            <w:tcW w:w="599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6030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Sume defalcate din TVA pt finantarea cheltuielilor </w:t>
            </w:r>
            <w:r w:rsidR="00FA6FAB"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descentralizate </w:t>
            </w:r>
          </w:p>
        </w:tc>
        <w:tc>
          <w:tcPr>
            <w:tcW w:w="1276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11.02.02</w:t>
            </w:r>
          </w:p>
        </w:tc>
        <w:tc>
          <w:tcPr>
            <w:tcW w:w="1417" w:type="dxa"/>
          </w:tcPr>
          <w:p w:rsidR="00EF7219" w:rsidRPr="001F23F2" w:rsidRDefault="00FA6FAB" w:rsidP="00D87FB1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</w:t>
            </w:r>
            <w:r w:rsidR="00A131AD"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0C783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730</w:t>
            </w:r>
            <w:r w:rsidR="00767F2C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00</w:t>
            </w:r>
          </w:p>
        </w:tc>
      </w:tr>
      <w:tr w:rsidR="00EF7219" w:rsidRPr="001F23F2" w:rsidTr="00D87FB1">
        <w:trPr>
          <w:trHeight w:val="252"/>
        </w:trPr>
        <w:tc>
          <w:tcPr>
            <w:tcW w:w="599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6030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Sume defalcate din TVA pentru drumuri</w:t>
            </w:r>
          </w:p>
        </w:tc>
        <w:tc>
          <w:tcPr>
            <w:tcW w:w="1276" w:type="dxa"/>
          </w:tcPr>
          <w:p w:rsidR="00EF7219" w:rsidRPr="001F23F2" w:rsidRDefault="00EF7219" w:rsidP="00E14A7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11.02.05</w:t>
            </w:r>
          </w:p>
        </w:tc>
        <w:tc>
          <w:tcPr>
            <w:tcW w:w="1417" w:type="dxa"/>
          </w:tcPr>
          <w:p w:rsidR="00EF7219" w:rsidRPr="001F23F2" w:rsidRDefault="00D87FB1" w:rsidP="00D87FB1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155.000</w:t>
            </w:r>
          </w:p>
        </w:tc>
      </w:tr>
      <w:tr w:rsidR="00D87FB1" w:rsidRPr="001F23F2" w:rsidTr="00D87FB1">
        <w:trPr>
          <w:trHeight w:val="312"/>
        </w:trPr>
        <w:tc>
          <w:tcPr>
            <w:tcW w:w="599" w:type="dxa"/>
          </w:tcPr>
          <w:p w:rsidR="00D87FB1" w:rsidRPr="001F23F2" w:rsidRDefault="00D87FB1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6030" w:type="dxa"/>
          </w:tcPr>
          <w:p w:rsidR="00D87FB1" w:rsidRPr="001F23F2" w:rsidRDefault="00D87FB1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Subventii de la AJPIS </w:t>
            </w:r>
          </w:p>
        </w:tc>
        <w:tc>
          <w:tcPr>
            <w:tcW w:w="1276" w:type="dxa"/>
          </w:tcPr>
          <w:p w:rsidR="00D87FB1" w:rsidRPr="001F23F2" w:rsidRDefault="00E14A71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 w:rsidR="00D87FB1">
              <w:rPr>
                <w:rFonts w:asciiTheme="majorHAnsi" w:hAnsiTheme="majorHAnsi"/>
                <w:sz w:val="24"/>
                <w:szCs w:val="24"/>
                <w:lang w:val="en-US"/>
              </w:rPr>
              <w:t>42.02.34</w:t>
            </w:r>
          </w:p>
        </w:tc>
        <w:tc>
          <w:tcPr>
            <w:tcW w:w="1417" w:type="dxa"/>
          </w:tcPr>
          <w:p w:rsidR="00D87FB1" w:rsidRPr="001F23F2" w:rsidRDefault="00D87FB1" w:rsidP="00D87FB1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10</w:t>
            </w: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EF7219" w:rsidRPr="001F23F2" w:rsidTr="00D87FB1">
        <w:trPr>
          <w:trHeight w:val="366"/>
        </w:trPr>
        <w:tc>
          <w:tcPr>
            <w:tcW w:w="599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</w:tcPr>
          <w:p w:rsidR="00EF7219" w:rsidRPr="001F23F2" w:rsidRDefault="00EF7219" w:rsidP="00D87FB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F7219" w:rsidRPr="001F23F2" w:rsidRDefault="00D87FB1" w:rsidP="00D87FB1">
            <w:pPr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 xml:space="preserve">        3.06</w:t>
            </w:r>
            <w:r w:rsidR="000C783C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5</w:t>
            </w:r>
            <w:r w:rsidR="00767F2C" w:rsidRPr="001F23F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.000</w:t>
            </w:r>
          </w:p>
        </w:tc>
      </w:tr>
    </w:tbl>
    <w:p w:rsidR="00264A9F" w:rsidRPr="001F23F2" w:rsidRDefault="009E305A" w:rsidP="00264A9F">
      <w:pPr>
        <w:pStyle w:val="ListParagraph"/>
        <w:numPr>
          <w:ilvl w:val="1"/>
          <w:numId w:val="2"/>
        </w:num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>S</w:t>
      </w:r>
      <w:r w:rsidR="00264A9F" w:rsidRPr="001F23F2">
        <w:rPr>
          <w:rFonts w:asciiTheme="majorHAnsi" w:hAnsiTheme="majorHAnsi"/>
          <w:sz w:val="24"/>
          <w:szCs w:val="24"/>
        </w:rPr>
        <w:t>ume primite in contul</w:t>
      </w:r>
      <w:r w:rsidR="000A1DFF" w:rsidRPr="001F23F2">
        <w:rPr>
          <w:rFonts w:asciiTheme="majorHAnsi" w:hAnsiTheme="majorHAnsi"/>
          <w:sz w:val="24"/>
          <w:szCs w:val="24"/>
        </w:rPr>
        <w:t xml:space="preserve"> platilor efectuate in anii anteriori </w:t>
      </w:r>
      <w:r w:rsidRPr="001F23F2">
        <w:rPr>
          <w:rFonts w:asciiTheme="majorHAnsi" w:hAnsiTheme="majorHAnsi"/>
          <w:sz w:val="24"/>
          <w:szCs w:val="24"/>
        </w:rPr>
        <w:t xml:space="preserve"> pentru proiect </w:t>
      </w:r>
      <w:r w:rsidR="00260C62" w:rsidRPr="001F23F2">
        <w:rPr>
          <w:rFonts w:asciiTheme="majorHAnsi" w:hAnsiTheme="majorHAnsi"/>
          <w:sz w:val="24"/>
          <w:szCs w:val="24"/>
        </w:rPr>
        <w:t>„</w:t>
      </w:r>
      <w:r w:rsidRPr="001F23F2">
        <w:rPr>
          <w:rFonts w:asciiTheme="majorHAnsi" w:hAnsiTheme="majorHAnsi"/>
          <w:sz w:val="24"/>
          <w:szCs w:val="24"/>
        </w:rPr>
        <w:t>Mod</w:t>
      </w:r>
      <w:r w:rsidR="000A1DFF" w:rsidRPr="001F23F2">
        <w:rPr>
          <w:rFonts w:asciiTheme="majorHAnsi" w:hAnsiTheme="majorHAnsi"/>
          <w:sz w:val="24"/>
          <w:szCs w:val="24"/>
        </w:rPr>
        <w:t>ernizare serviciu public”;</w:t>
      </w:r>
      <w:r w:rsidRPr="001F23F2">
        <w:rPr>
          <w:rFonts w:asciiTheme="majorHAnsi" w:hAnsiTheme="majorHAnsi"/>
          <w:sz w:val="24"/>
          <w:szCs w:val="24"/>
        </w:rPr>
        <w:t xml:space="preserve">  proiect  „Construire Capela „in localitatea </w:t>
      </w:r>
      <w:r w:rsidR="00344440">
        <w:rPr>
          <w:rFonts w:asciiTheme="majorHAnsi" w:hAnsiTheme="majorHAnsi"/>
          <w:sz w:val="24"/>
          <w:szCs w:val="24"/>
        </w:rPr>
        <w:t xml:space="preserve"> </w:t>
      </w:r>
      <w:r w:rsidRPr="001F23F2">
        <w:rPr>
          <w:rFonts w:asciiTheme="majorHAnsi" w:hAnsiTheme="majorHAnsi"/>
          <w:sz w:val="24"/>
          <w:szCs w:val="24"/>
        </w:rPr>
        <w:t>Ghilad</w:t>
      </w:r>
      <w:r w:rsidR="000A1DFF" w:rsidRPr="001F23F2">
        <w:rPr>
          <w:rFonts w:asciiTheme="majorHAnsi" w:hAnsiTheme="majorHAnsi"/>
          <w:sz w:val="24"/>
          <w:szCs w:val="24"/>
        </w:rPr>
        <w:t>.Subventii ramase de primit pentru anul 202</w:t>
      </w:r>
      <w:r w:rsidR="00344440">
        <w:rPr>
          <w:rFonts w:asciiTheme="majorHAnsi" w:hAnsiTheme="majorHAnsi"/>
          <w:sz w:val="24"/>
          <w:szCs w:val="24"/>
        </w:rPr>
        <w:t xml:space="preserve">2  de la MLPDA  pentru proiect </w:t>
      </w:r>
      <w:r w:rsidR="000A1DFF" w:rsidRPr="001F23F2">
        <w:rPr>
          <w:rFonts w:asciiTheme="majorHAnsi" w:hAnsiTheme="majorHAnsi"/>
          <w:sz w:val="24"/>
          <w:szCs w:val="24"/>
        </w:rPr>
        <w:t>”Extindere canalizare menajera in localitatea Ghilad si Gad „</w:t>
      </w:r>
    </w:p>
    <w:p w:rsidR="000A1DFF" w:rsidRDefault="00E14A71" w:rsidP="00C056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rectifica </w:t>
      </w:r>
      <w:r w:rsidR="00C05633">
        <w:rPr>
          <w:rFonts w:asciiTheme="majorHAnsi" w:hAnsiTheme="majorHAnsi"/>
          <w:sz w:val="24"/>
          <w:szCs w:val="24"/>
        </w:rPr>
        <w:t xml:space="preserve"> alineatul 42.02.65 cu suma de 400.000 lei  subventii suplimentare pentru chel</w:t>
      </w:r>
      <w:r>
        <w:rPr>
          <w:rFonts w:asciiTheme="majorHAnsi" w:hAnsiTheme="majorHAnsi"/>
          <w:sz w:val="24"/>
          <w:szCs w:val="24"/>
        </w:rPr>
        <w:t>tuieli cu Proiect canalizare ,</w:t>
      </w:r>
      <w:r w:rsidR="00C05633">
        <w:rPr>
          <w:rFonts w:asciiTheme="majorHAnsi" w:hAnsiTheme="majorHAnsi"/>
          <w:sz w:val="24"/>
          <w:szCs w:val="24"/>
        </w:rPr>
        <w:t xml:space="preserve"> valoarea de 551.110 lei initiala se </w:t>
      </w:r>
      <w:r>
        <w:rPr>
          <w:rFonts w:asciiTheme="majorHAnsi" w:hAnsiTheme="majorHAnsi"/>
          <w:sz w:val="24"/>
          <w:szCs w:val="24"/>
        </w:rPr>
        <w:t xml:space="preserve">adauga suma de 400.000 , </w:t>
      </w:r>
      <w:r w:rsidR="00C05633">
        <w:rPr>
          <w:rFonts w:asciiTheme="majorHAnsi" w:hAnsiTheme="majorHAnsi"/>
          <w:sz w:val="24"/>
          <w:szCs w:val="24"/>
        </w:rPr>
        <w:t xml:space="preserve">  rectificat fiind 951.110 lei.Total venituri din subventii ,inainte de rectificare 843.110 lei ,dupa rectificare  </w:t>
      </w:r>
      <w:r w:rsidR="009C2F85">
        <w:rPr>
          <w:rFonts w:asciiTheme="majorHAnsi" w:hAnsiTheme="majorHAnsi"/>
          <w:sz w:val="24"/>
          <w:szCs w:val="24"/>
        </w:rPr>
        <w:t>fiind de 1.243.110 lei</w:t>
      </w:r>
    </w:p>
    <w:p w:rsidR="009C2F85" w:rsidRPr="001F23F2" w:rsidRDefault="009C2F85" w:rsidP="00C05633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rectifica alineatul 48.04.01  cu suma de 61.000  lei </w:t>
      </w:r>
      <w:r w:rsidR="00E14A71">
        <w:rPr>
          <w:rFonts w:asciiTheme="majorHAnsi" w:hAnsiTheme="majorHAnsi"/>
          <w:sz w:val="24"/>
          <w:szCs w:val="24"/>
        </w:rPr>
        <w:t>,sold initial 292.000 lei,sold final 353.000 lei .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-60"/>
        <w:tblW w:w="9322" w:type="dxa"/>
        <w:tblLook w:val="04A0" w:firstRow="1" w:lastRow="0" w:firstColumn="1" w:lastColumn="0" w:noHBand="0" w:noVBand="1"/>
      </w:tblPr>
      <w:tblGrid>
        <w:gridCol w:w="599"/>
        <w:gridCol w:w="6030"/>
        <w:gridCol w:w="1276"/>
        <w:gridCol w:w="1417"/>
      </w:tblGrid>
      <w:tr w:rsidR="00264A9F" w:rsidRPr="001F23F2" w:rsidTr="00347869">
        <w:tc>
          <w:tcPr>
            <w:tcW w:w="599" w:type="dxa"/>
          </w:tcPr>
          <w:p w:rsidR="00264A9F" w:rsidRPr="001F23F2" w:rsidRDefault="00264A9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6030" w:type="dxa"/>
          </w:tcPr>
          <w:p w:rsidR="00264A9F" w:rsidRPr="001F23F2" w:rsidRDefault="006F6B2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Sume primite in 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contul platilor efectuate in anii anbteriori</w:t>
            </w:r>
          </w:p>
        </w:tc>
        <w:tc>
          <w:tcPr>
            <w:tcW w:w="1276" w:type="dxa"/>
          </w:tcPr>
          <w:p w:rsidR="00264A9F" w:rsidRPr="001F23F2" w:rsidRDefault="006F6B2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48.</w:t>
            </w:r>
            <w:r w:rsidR="009C2F85">
              <w:rPr>
                <w:rFonts w:asciiTheme="majorHAnsi" w:hAnsiTheme="majorHAnsi"/>
                <w:sz w:val="24"/>
                <w:szCs w:val="24"/>
                <w:lang w:val="en-US"/>
              </w:rPr>
              <w:t>04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  <w:r w:rsidR="009C2F85">
              <w:rPr>
                <w:rFonts w:asciiTheme="majorHAnsi" w:hAnsiTheme="majorHAnsi"/>
                <w:sz w:val="24"/>
                <w:szCs w:val="24"/>
                <w:lang w:val="en-US"/>
              </w:rPr>
              <w:t>01</w:t>
            </w:r>
          </w:p>
        </w:tc>
        <w:tc>
          <w:tcPr>
            <w:tcW w:w="1417" w:type="dxa"/>
          </w:tcPr>
          <w:p w:rsidR="00264A9F" w:rsidRPr="001F23F2" w:rsidRDefault="009C2F85" w:rsidP="00943FC3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353</w:t>
            </w:r>
            <w:r w:rsidR="000A1DFF" w:rsidRPr="001F23F2">
              <w:rPr>
                <w:rFonts w:asciiTheme="majorHAnsi" w:hAnsiTheme="majorHAnsi"/>
                <w:sz w:val="24"/>
                <w:szCs w:val="24"/>
                <w:lang w:val="en-US"/>
              </w:rPr>
              <w:t>.000</w:t>
            </w:r>
          </w:p>
        </w:tc>
      </w:tr>
      <w:tr w:rsidR="00264A9F" w:rsidRPr="001F23F2" w:rsidTr="00347869">
        <w:trPr>
          <w:trHeight w:val="114"/>
        </w:trPr>
        <w:tc>
          <w:tcPr>
            <w:tcW w:w="599" w:type="dxa"/>
          </w:tcPr>
          <w:p w:rsidR="00264A9F" w:rsidRPr="001F23F2" w:rsidRDefault="00264A9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</w:tcPr>
          <w:p w:rsidR="00264A9F" w:rsidRPr="001F23F2" w:rsidRDefault="000A1DF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Subventii de la MLPD A</w:t>
            </w:r>
          </w:p>
        </w:tc>
        <w:tc>
          <w:tcPr>
            <w:tcW w:w="1276" w:type="dxa"/>
          </w:tcPr>
          <w:p w:rsidR="00264A9F" w:rsidRPr="001F23F2" w:rsidRDefault="000A1DFF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42.02.65</w:t>
            </w:r>
          </w:p>
        </w:tc>
        <w:tc>
          <w:tcPr>
            <w:tcW w:w="1417" w:type="dxa"/>
          </w:tcPr>
          <w:p w:rsidR="00264A9F" w:rsidRPr="001F23F2" w:rsidRDefault="00347869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     </w:t>
            </w:r>
            <w:r w:rsidR="006F6B29"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F6B29" w:rsidRPr="001F23F2">
              <w:rPr>
                <w:rFonts w:asciiTheme="majorHAnsi" w:hAnsiTheme="majorHAnsi"/>
                <w:sz w:val="24"/>
                <w:szCs w:val="24"/>
              </w:rPr>
              <w:t xml:space="preserve">                         </w:t>
            </w:r>
            <w:r w:rsidR="00C05633">
              <w:rPr>
                <w:rFonts w:asciiTheme="majorHAnsi" w:hAnsiTheme="majorHAnsi"/>
                <w:sz w:val="24"/>
                <w:szCs w:val="24"/>
              </w:rPr>
              <w:t>9</w:t>
            </w:r>
            <w:r w:rsidR="000A1DFF" w:rsidRPr="001F23F2">
              <w:rPr>
                <w:rFonts w:asciiTheme="majorHAnsi" w:hAnsiTheme="majorHAnsi"/>
                <w:sz w:val="24"/>
                <w:szCs w:val="24"/>
              </w:rPr>
              <w:t>51.110</w:t>
            </w:r>
            <w:r w:rsidR="006F6B29"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347869" w:rsidRPr="001F23F2" w:rsidTr="00347869">
        <w:trPr>
          <w:trHeight w:val="240"/>
        </w:trPr>
        <w:tc>
          <w:tcPr>
            <w:tcW w:w="599" w:type="dxa"/>
          </w:tcPr>
          <w:p w:rsidR="00347869" w:rsidRPr="001F23F2" w:rsidRDefault="0034786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</w:tcPr>
          <w:p w:rsidR="00347869" w:rsidRPr="001F23F2" w:rsidRDefault="0034786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1F23F2">
              <w:rPr>
                <w:rFonts w:asciiTheme="majorHAnsi" w:hAnsiTheme="majorHAnsi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</w:tcPr>
          <w:p w:rsidR="00347869" w:rsidRPr="001F23F2" w:rsidRDefault="00347869" w:rsidP="003478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47869" w:rsidRPr="001F23F2" w:rsidRDefault="009C2F85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1.304</w:t>
            </w:r>
            <w:r w:rsidR="000A1DFF" w:rsidRPr="001F23F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.110</w:t>
            </w:r>
          </w:p>
        </w:tc>
      </w:tr>
    </w:tbl>
    <w:p w:rsidR="00FB463A" w:rsidRPr="001F23F2" w:rsidRDefault="00FB463A" w:rsidP="00FB463A">
      <w:pPr>
        <w:rPr>
          <w:rFonts w:asciiTheme="majorHAnsi" w:hAnsiTheme="majorHAnsi"/>
          <w:b/>
          <w:sz w:val="24"/>
          <w:szCs w:val="24"/>
        </w:rPr>
      </w:pPr>
      <w:r w:rsidRPr="001F23F2">
        <w:rPr>
          <w:rFonts w:asciiTheme="majorHAnsi" w:hAnsiTheme="majorHAnsi"/>
          <w:b/>
          <w:sz w:val="24"/>
          <w:szCs w:val="24"/>
        </w:rPr>
        <w:t>TOTA</w:t>
      </w:r>
      <w:r w:rsidR="00C05633">
        <w:rPr>
          <w:rFonts w:asciiTheme="majorHAnsi" w:hAnsiTheme="majorHAnsi"/>
          <w:b/>
          <w:sz w:val="24"/>
          <w:szCs w:val="24"/>
        </w:rPr>
        <w:t>L VENITURI</w:t>
      </w:r>
      <w:r w:rsidR="00D87FB1">
        <w:rPr>
          <w:rFonts w:asciiTheme="majorHAnsi" w:hAnsiTheme="majorHAnsi"/>
          <w:b/>
          <w:sz w:val="24"/>
          <w:szCs w:val="24"/>
        </w:rPr>
        <w:t xml:space="preserve">  =  2.136.480 + 3.06</w:t>
      </w:r>
      <w:r w:rsidR="009C2F85">
        <w:rPr>
          <w:rFonts w:asciiTheme="majorHAnsi" w:hAnsiTheme="majorHAnsi"/>
          <w:b/>
          <w:sz w:val="24"/>
          <w:szCs w:val="24"/>
        </w:rPr>
        <w:t>5.000 + 1.304</w:t>
      </w:r>
      <w:r w:rsidRPr="001F23F2">
        <w:rPr>
          <w:rFonts w:asciiTheme="majorHAnsi" w:hAnsiTheme="majorHAnsi"/>
          <w:b/>
          <w:sz w:val="24"/>
          <w:szCs w:val="24"/>
        </w:rPr>
        <w:t xml:space="preserve">.110  </w:t>
      </w:r>
      <w:r w:rsidR="00D87FB1">
        <w:rPr>
          <w:rFonts w:asciiTheme="majorHAnsi" w:hAnsiTheme="majorHAnsi"/>
          <w:b/>
          <w:sz w:val="24"/>
          <w:szCs w:val="24"/>
        </w:rPr>
        <w:t>=6.505</w:t>
      </w:r>
      <w:r w:rsidRPr="001F23F2">
        <w:rPr>
          <w:rFonts w:asciiTheme="majorHAnsi" w:hAnsiTheme="majorHAnsi"/>
          <w:b/>
          <w:sz w:val="24"/>
          <w:szCs w:val="24"/>
        </w:rPr>
        <w:t>.590  lei.</w:t>
      </w:r>
    </w:p>
    <w:p w:rsidR="00F361EA" w:rsidRPr="001F23F2" w:rsidRDefault="00486B5F" w:rsidP="00E47A1B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     </w:t>
      </w:r>
      <w:r w:rsidR="00C05633">
        <w:rPr>
          <w:rFonts w:asciiTheme="majorHAnsi" w:hAnsiTheme="majorHAnsi"/>
          <w:sz w:val="24"/>
          <w:szCs w:val="24"/>
        </w:rPr>
        <w:t xml:space="preserve">Suma </w:t>
      </w:r>
      <w:r w:rsidR="00574E58" w:rsidRPr="001F23F2">
        <w:rPr>
          <w:rFonts w:asciiTheme="majorHAnsi" w:hAnsiTheme="majorHAnsi"/>
          <w:sz w:val="24"/>
          <w:szCs w:val="24"/>
        </w:rPr>
        <w:t xml:space="preserve"> de </w:t>
      </w:r>
      <w:r w:rsidR="00574E58" w:rsidRPr="001F23F2">
        <w:rPr>
          <w:rFonts w:asciiTheme="majorHAnsi" w:hAnsiTheme="majorHAnsi"/>
          <w:b/>
          <w:sz w:val="24"/>
          <w:szCs w:val="24"/>
        </w:rPr>
        <w:t>2.113.560</w:t>
      </w:r>
      <w:r w:rsidR="00574E58" w:rsidRPr="001F23F2">
        <w:rPr>
          <w:rFonts w:asciiTheme="majorHAnsi" w:hAnsiTheme="majorHAnsi"/>
          <w:sz w:val="24"/>
          <w:szCs w:val="24"/>
        </w:rPr>
        <w:t xml:space="preserve"> </w:t>
      </w:r>
      <w:r w:rsidR="001E2089" w:rsidRPr="001F23F2">
        <w:rPr>
          <w:rFonts w:asciiTheme="majorHAnsi" w:hAnsiTheme="majorHAnsi"/>
          <w:sz w:val="24"/>
          <w:szCs w:val="24"/>
        </w:rPr>
        <w:t>lei din  exced</w:t>
      </w:r>
      <w:r w:rsidR="00821B8E" w:rsidRPr="001F23F2">
        <w:rPr>
          <w:rFonts w:asciiTheme="majorHAnsi" w:hAnsiTheme="majorHAnsi"/>
          <w:sz w:val="24"/>
          <w:szCs w:val="24"/>
        </w:rPr>
        <w:t>ent</w:t>
      </w:r>
      <w:r w:rsidR="00E47A1B" w:rsidRPr="001F23F2">
        <w:rPr>
          <w:rFonts w:asciiTheme="majorHAnsi" w:hAnsiTheme="majorHAnsi"/>
          <w:sz w:val="24"/>
          <w:szCs w:val="24"/>
        </w:rPr>
        <w:t xml:space="preserve"> </w:t>
      </w:r>
      <w:r w:rsidR="00574E58" w:rsidRPr="001F23F2">
        <w:rPr>
          <w:rFonts w:asciiTheme="majorHAnsi" w:hAnsiTheme="majorHAnsi"/>
          <w:sz w:val="24"/>
          <w:szCs w:val="24"/>
        </w:rPr>
        <w:t xml:space="preserve">anilor anteriori </w:t>
      </w:r>
      <w:r w:rsidR="008C1379" w:rsidRPr="001F23F2">
        <w:rPr>
          <w:rFonts w:asciiTheme="majorHAnsi" w:hAnsiTheme="majorHAnsi"/>
          <w:sz w:val="24"/>
          <w:szCs w:val="24"/>
        </w:rPr>
        <w:t>pentru</w:t>
      </w:r>
      <w:r w:rsidR="00574E58" w:rsidRPr="001F23F2">
        <w:rPr>
          <w:rFonts w:asciiTheme="majorHAnsi" w:hAnsiTheme="majorHAnsi"/>
          <w:sz w:val="24"/>
          <w:szCs w:val="24"/>
        </w:rPr>
        <w:t xml:space="preserve"> finantarea  sectiunii</w:t>
      </w:r>
      <w:r w:rsidR="008C1379" w:rsidRPr="001F23F2">
        <w:rPr>
          <w:rFonts w:asciiTheme="majorHAnsi" w:hAnsiTheme="majorHAnsi"/>
          <w:sz w:val="24"/>
          <w:szCs w:val="24"/>
        </w:rPr>
        <w:t xml:space="preserve"> de dezvoltare</w:t>
      </w:r>
      <w:r w:rsidR="00821B8E" w:rsidRPr="001F23F2">
        <w:rPr>
          <w:rFonts w:asciiTheme="majorHAnsi" w:hAnsiTheme="majorHAnsi"/>
          <w:sz w:val="24"/>
          <w:szCs w:val="24"/>
        </w:rPr>
        <w:t>,astfel : c</w:t>
      </w:r>
      <w:r w:rsidR="00EE3644" w:rsidRPr="001F23F2">
        <w:rPr>
          <w:rFonts w:asciiTheme="majorHAnsi" w:hAnsiTheme="majorHAnsi"/>
          <w:sz w:val="24"/>
          <w:szCs w:val="24"/>
        </w:rPr>
        <w:t xml:space="preserve">ofinantare proiect  ,etapa II- a „Modernizare straziin Comuna Ghilad”  ,suma de </w:t>
      </w:r>
      <w:r w:rsidR="0083306D" w:rsidRPr="001F23F2">
        <w:rPr>
          <w:rFonts w:asciiTheme="majorHAnsi" w:hAnsiTheme="majorHAnsi"/>
          <w:b/>
          <w:sz w:val="24"/>
          <w:szCs w:val="24"/>
        </w:rPr>
        <w:t>338</w:t>
      </w:r>
      <w:r w:rsidRPr="001F23F2">
        <w:rPr>
          <w:rFonts w:asciiTheme="majorHAnsi" w:hAnsiTheme="majorHAnsi"/>
          <w:b/>
          <w:sz w:val="24"/>
          <w:szCs w:val="24"/>
        </w:rPr>
        <w:t>.000</w:t>
      </w:r>
      <w:r w:rsidR="00EE3644" w:rsidRPr="001F23F2">
        <w:rPr>
          <w:rFonts w:asciiTheme="majorHAnsi" w:hAnsiTheme="majorHAnsi"/>
          <w:sz w:val="24"/>
          <w:szCs w:val="24"/>
        </w:rPr>
        <w:t xml:space="preserve"> lei;cofinantare constructie panouri fotovoltaice </w:t>
      </w:r>
      <w:r w:rsidR="00EE3644" w:rsidRPr="001F23F2">
        <w:rPr>
          <w:rFonts w:asciiTheme="majorHAnsi" w:hAnsiTheme="majorHAnsi"/>
          <w:b/>
          <w:sz w:val="24"/>
          <w:szCs w:val="24"/>
        </w:rPr>
        <w:t>= 280</w:t>
      </w:r>
      <w:r w:rsidRPr="001F23F2">
        <w:rPr>
          <w:rFonts w:asciiTheme="majorHAnsi" w:hAnsiTheme="majorHAnsi"/>
          <w:b/>
          <w:sz w:val="24"/>
          <w:szCs w:val="24"/>
        </w:rPr>
        <w:t>.000</w:t>
      </w:r>
      <w:r w:rsidRPr="001F23F2">
        <w:rPr>
          <w:rFonts w:asciiTheme="majorHAnsi" w:hAnsiTheme="majorHAnsi"/>
          <w:sz w:val="24"/>
          <w:szCs w:val="24"/>
        </w:rPr>
        <w:t xml:space="preserve"> lei</w:t>
      </w:r>
      <w:r w:rsidR="00EE3644" w:rsidRPr="001F23F2">
        <w:rPr>
          <w:rFonts w:asciiTheme="majorHAnsi" w:hAnsiTheme="majorHAnsi"/>
          <w:sz w:val="24"/>
          <w:szCs w:val="24"/>
        </w:rPr>
        <w:t>( din care 110</w:t>
      </w:r>
      <w:r w:rsidR="003559AF" w:rsidRPr="001F23F2">
        <w:rPr>
          <w:rFonts w:asciiTheme="majorHAnsi" w:hAnsiTheme="majorHAnsi"/>
          <w:sz w:val="24"/>
          <w:szCs w:val="24"/>
        </w:rPr>
        <w:t>.</w:t>
      </w:r>
      <w:r w:rsidR="00EE3644" w:rsidRPr="001F23F2">
        <w:rPr>
          <w:rFonts w:asciiTheme="majorHAnsi" w:hAnsiTheme="majorHAnsi"/>
          <w:sz w:val="24"/>
          <w:szCs w:val="24"/>
        </w:rPr>
        <w:t>000 studiu fezabilitate,100</w:t>
      </w:r>
      <w:r w:rsidR="003559AF" w:rsidRPr="001F23F2">
        <w:rPr>
          <w:rFonts w:asciiTheme="majorHAnsi" w:hAnsiTheme="majorHAnsi"/>
          <w:sz w:val="24"/>
          <w:szCs w:val="24"/>
        </w:rPr>
        <w:t>.</w:t>
      </w:r>
      <w:r w:rsidR="00EE3644" w:rsidRPr="001F23F2">
        <w:rPr>
          <w:rFonts w:asciiTheme="majorHAnsi" w:hAnsiTheme="majorHAnsi"/>
          <w:sz w:val="24"/>
          <w:szCs w:val="24"/>
        </w:rPr>
        <w:t>000 cofinantare,70</w:t>
      </w:r>
      <w:r w:rsidR="003559AF" w:rsidRPr="001F23F2">
        <w:rPr>
          <w:rFonts w:asciiTheme="majorHAnsi" w:hAnsiTheme="majorHAnsi"/>
          <w:sz w:val="24"/>
          <w:szCs w:val="24"/>
        </w:rPr>
        <w:t>.</w:t>
      </w:r>
      <w:r w:rsidR="00EE3644" w:rsidRPr="001F23F2">
        <w:rPr>
          <w:rFonts w:asciiTheme="majorHAnsi" w:hAnsiTheme="majorHAnsi"/>
          <w:sz w:val="24"/>
          <w:szCs w:val="24"/>
        </w:rPr>
        <w:t>000 program de imbunatatire a eficientei ,PIEE)</w:t>
      </w:r>
      <w:r w:rsidRPr="001F23F2">
        <w:rPr>
          <w:rFonts w:asciiTheme="majorHAnsi" w:hAnsiTheme="majorHAnsi"/>
          <w:sz w:val="24"/>
          <w:szCs w:val="24"/>
        </w:rPr>
        <w:t>;</w:t>
      </w:r>
      <w:r w:rsidR="00EE3644" w:rsidRPr="001F23F2">
        <w:rPr>
          <w:rFonts w:asciiTheme="majorHAnsi" w:hAnsiTheme="majorHAnsi"/>
          <w:sz w:val="24"/>
          <w:szCs w:val="24"/>
        </w:rPr>
        <w:t>cofinantare</w:t>
      </w:r>
      <w:r w:rsidR="0083306D" w:rsidRPr="001F23F2">
        <w:rPr>
          <w:rFonts w:asciiTheme="majorHAnsi" w:hAnsiTheme="majorHAnsi"/>
          <w:sz w:val="24"/>
          <w:szCs w:val="24"/>
        </w:rPr>
        <w:t xml:space="preserve"> proiect „</w:t>
      </w:r>
      <w:r w:rsidR="00EE3644" w:rsidRPr="001F23F2">
        <w:rPr>
          <w:rFonts w:asciiTheme="majorHAnsi" w:hAnsiTheme="majorHAnsi"/>
          <w:sz w:val="24"/>
          <w:szCs w:val="24"/>
        </w:rPr>
        <w:t xml:space="preserve"> </w:t>
      </w:r>
      <w:r w:rsidR="0083306D" w:rsidRPr="001F23F2">
        <w:rPr>
          <w:rFonts w:asciiTheme="majorHAnsi" w:hAnsiTheme="majorHAnsi"/>
          <w:sz w:val="24"/>
          <w:szCs w:val="24"/>
        </w:rPr>
        <w:t>C</w:t>
      </w:r>
      <w:r w:rsidR="00EE3644" w:rsidRPr="001F23F2">
        <w:rPr>
          <w:rFonts w:asciiTheme="majorHAnsi" w:hAnsiTheme="majorHAnsi"/>
          <w:sz w:val="24"/>
          <w:szCs w:val="24"/>
        </w:rPr>
        <w:t>onst</w:t>
      </w:r>
      <w:r w:rsidR="005D4CDA">
        <w:rPr>
          <w:rFonts w:asciiTheme="majorHAnsi" w:hAnsiTheme="majorHAnsi"/>
          <w:sz w:val="24"/>
          <w:szCs w:val="24"/>
        </w:rPr>
        <w:t xml:space="preserve">ruire bloc ANL in Comuna </w:t>
      </w:r>
      <w:r w:rsidR="00EE3644" w:rsidRPr="001F23F2">
        <w:rPr>
          <w:rFonts w:asciiTheme="majorHAnsi" w:hAnsiTheme="majorHAnsi"/>
          <w:sz w:val="24"/>
          <w:szCs w:val="24"/>
        </w:rPr>
        <w:t xml:space="preserve"> Ghilad</w:t>
      </w:r>
      <w:r w:rsidR="0083306D" w:rsidRPr="001F23F2">
        <w:rPr>
          <w:rFonts w:asciiTheme="majorHAnsi" w:hAnsiTheme="majorHAnsi"/>
          <w:sz w:val="24"/>
          <w:szCs w:val="24"/>
        </w:rPr>
        <w:t>”</w:t>
      </w:r>
      <w:r w:rsidR="00EE3644" w:rsidRPr="001F23F2">
        <w:rPr>
          <w:rFonts w:asciiTheme="majorHAnsi" w:hAnsiTheme="majorHAnsi"/>
          <w:sz w:val="24"/>
          <w:szCs w:val="24"/>
        </w:rPr>
        <w:t xml:space="preserve"> ,suma de</w:t>
      </w:r>
      <w:r w:rsidR="003559AF" w:rsidRPr="001F23F2">
        <w:rPr>
          <w:rFonts w:asciiTheme="majorHAnsi" w:hAnsiTheme="majorHAnsi"/>
          <w:sz w:val="24"/>
          <w:szCs w:val="24"/>
        </w:rPr>
        <w:t xml:space="preserve"> </w:t>
      </w:r>
      <w:r w:rsidR="00EE3644" w:rsidRPr="001F23F2">
        <w:rPr>
          <w:rFonts w:asciiTheme="majorHAnsi" w:hAnsiTheme="majorHAnsi"/>
          <w:b/>
          <w:sz w:val="24"/>
          <w:szCs w:val="24"/>
        </w:rPr>
        <w:t>330.000</w:t>
      </w:r>
      <w:r w:rsidR="00EE3644" w:rsidRPr="001F23F2">
        <w:rPr>
          <w:rFonts w:asciiTheme="majorHAnsi" w:hAnsiTheme="majorHAnsi"/>
          <w:sz w:val="24"/>
          <w:szCs w:val="24"/>
        </w:rPr>
        <w:t xml:space="preserve"> lei;cofinantare proiect „Extindere canalizare menaje</w:t>
      </w:r>
      <w:r w:rsidR="005755D5">
        <w:rPr>
          <w:rFonts w:asciiTheme="majorHAnsi" w:hAnsiTheme="majorHAnsi"/>
          <w:sz w:val="24"/>
          <w:szCs w:val="24"/>
        </w:rPr>
        <w:t xml:space="preserve">ra in localitateaa Ghilad </w:t>
      </w:r>
      <w:r w:rsidR="00EE3644" w:rsidRPr="001F23F2">
        <w:rPr>
          <w:rFonts w:asciiTheme="majorHAnsi" w:hAnsiTheme="majorHAnsi"/>
          <w:sz w:val="24"/>
          <w:szCs w:val="24"/>
        </w:rPr>
        <w:t xml:space="preserve">”,suma de </w:t>
      </w:r>
      <w:r w:rsidR="00EE3644" w:rsidRPr="001F23F2">
        <w:rPr>
          <w:rFonts w:asciiTheme="majorHAnsi" w:hAnsiTheme="majorHAnsi"/>
          <w:b/>
          <w:sz w:val="24"/>
          <w:szCs w:val="24"/>
        </w:rPr>
        <w:t>200.000</w:t>
      </w:r>
      <w:r w:rsidR="00EE3644" w:rsidRPr="001F23F2">
        <w:rPr>
          <w:rFonts w:asciiTheme="majorHAnsi" w:hAnsiTheme="majorHAnsi"/>
          <w:sz w:val="24"/>
          <w:szCs w:val="24"/>
        </w:rPr>
        <w:t xml:space="preserve"> lei</w:t>
      </w:r>
      <w:r w:rsidR="0083306D" w:rsidRPr="001F23F2">
        <w:rPr>
          <w:rFonts w:asciiTheme="majorHAnsi" w:hAnsiTheme="majorHAnsi"/>
          <w:sz w:val="24"/>
          <w:szCs w:val="24"/>
        </w:rPr>
        <w:t xml:space="preserve"> </w:t>
      </w:r>
      <w:r w:rsidR="003559AF" w:rsidRPr="001F23F2">
        <w:rPr>
          <w:rFonts w:asciiTheme="majorHAnsi" w:hAnsiTheme="majorHAnsi"/>
          <w:sz w:val="24"/>
          <w:szCs w:val="24"/>
        </w:rPr>
        <w:t>cofinantare</w:t>
      </w:r>
      <w:r w:rsidR="0083306D" w:rsidRPr="001F23F2">
        <w:rPr>
          <w:rFonts w:asciiTheme="majorHAnsi" w:hAnsiTheme="majorHAnsi"/>
          <w:sz w:val="24"/>
          <w:szCs w:val="24"/>
        </w:rPr>
        <w:t>”P</w:t>
      </w:r>
      <w:r w:rsidR="003559AF" w:rsidRPr="001F23F2">
        <w:rPr>
          <w:rFonts w:asciiTheme="majorHAnsi" w:hAnsiTheme="majorHAnsi"/>
          <w:sz w:val="24"/>
          <w:szCs w:val="24"/>
        </w:rPr>
        <w:t xml:space="preserve">roiect gaz </w:t>
      </w:r>
      <w:r w:rsidR="0083306D" w:rsidRPr="001F23F2">
        <w:rPr>
          <w:rFonts w:asciiTheme="majorHAnsi" w:hAnsiTheme="majorHAnsi"/>
          <w:sz w:val="24"/>
          <w:szCs w:val="24"/>
        </w:rPr>
        <w:t xml:space="preserve">‚ </w:t>
      </w:r>
      <w:r w:rsidR="003559AF" w:rsidRPr="001F23F2">
        <w:rPr>
          <w:rFonts w:asciiTheme="majorHAnsi" w:hAnsiTheme="majorHAnsi"/>
          <w:sz w:val="24"/>
          <w:szCs w:val="24"/>
        </w:rPr>
        <w:t>,</w:t>
      </w:r>
      <w:r w:rsidR="00821B8E" w:rsidRPr="001F23F2">
        <w:rPr>
          <w:rFonts w:asciiTheme="majorHAnsi" w:hAnsiTheme="majorHAnsi"/>
          <w:sz w:val="24"/>
          <w:szCs w:val="24"/>
        </w:rPr>
        <w:t>studiu fezabilitate</w:t>
      </w:r>
      <w:r w:rsidR="003559AF" w:rsidRPr="001F23F2">
        <w:rPr>
          <w:rFonts w:asciiTheme="majorHAnsi" w:hAnsiTheme="majorHAnsi"/>
          <w:sz w:val="24"/>
          <w:szCs w:val="24"/>
        </w:rPr>
        <w:t xml:space="preserve"> ,suma de </w:t>
      </w:r>
      <w:r w:rsidR="003559AF" w:rsidRPr="001F23F2">
        <w:rPr>
          <w:rFonts w:asciiTheme="majorHAnsi" w:hAnsiTheme="majorHAnsi"/>
          <w:b/>
          <w:sz w:val="24"/>
          <w:szCs w:val="24"/>
        </w:rPr>
        <w:t>137.000</w:t>
      </w:r>
      <w:r w:rsidR="003559AF" w:rsidRPr="001F23F2">
        <w:rPr>
          <w:rFonts w:asciiTheme="majorHAnsi" w:hAnsiTheme="majorHAnsi"/>
          <w:sz w:val="24"/>
          <w:szCs w:val="24"/>
        </w:rPr>
        <w:t xml:space="preserve"> lei;studiu de fezabilitate la proi</w:t>
      </w:r>
      <w:r w:rsidR="005755D5">
        <w:rPr>
          <w:rFonts w:asciiTheme="majorHAnsi" w:hAnsiTheme="majorHAnsi"/>
          <w:sz w:val="24"/>
          <w:szCs w:val="24"/>
        </w:rPr>
        <w:t xml:space="preserve">ect „Extindere retea de alimentare cu </w:t>
      </w:r>
      <w:r w:rsidR="003559AF" w:rsidRPr="001F23F2">
        <w:rPr>
          <w:rFonts w:asciiTheme="majorHAnsi" w:hAnsiTheme="majorHAnsi"/>
          <w:sz w:val="24"/>
          <w:szCs w:val="24"/>
        </w:rPr>
        <w:t xml:space="preserve"> apa</w:t>
      </w:r>
      <w:r w:rsidR="005755D5">
        <w:rPr>
          <w:rFonts w:asciiTheme="majorHAnsi" w:hAnsiTheme="majorHAnsi"/>
          <w:sz w:val="24"/>
          <w:szCs w:val="24"/>
        </w:rPr>
        <w:t xml:space="preserve"> si statie de tratare </w:t>
      </w:r>
      <w:r w:rsidR="003559AF" w:rsidRPr="001F23F2">
        <w:rPr>
          <w:rFonts w:asciiTheme="majorHAnsi" w:hAnsiTheme="majorHAnsi"/>
          <w:sz w:val="24"/>
          <w:szCs w:val="24"/>
        </w:rPr>
        <w:t xml:space="preserve"> Gad si Ghilad”  suma de  </w:t>
      </w:r>
      <w:r w:rsidR="005755D5">
        <w:rPr>
          <w:rFonts w:asciiTheme="majorHAnsi" w:hAnsiTheme="majorHAnsi"/>
          <w:b/>
          <w:sz w:val="24"/>
          <w:szCs w:val="24"/>
        </w:rPr>
        <w:t>10</w:t>
      </w:r>
      <w:r w:rsidR="0083306D" w:rsidRPr="001F23F2">
        <w:rPr>
          <w:rFonts w:asciiTheme="majorHAnsi" w:hAnsiTheme="majorHAnsi"/>
          <w:b/>
          <w:sz w:val="24"/>
          <w:szCs w:val="24"/>
        </w:rPr>
        <w:t>0.000</w:t>
      </w:r>
      <w:r w:rsidR="0083306D" w:rsidRPr="001F23F2">
        <w:rPr>
          <w:rFonts w:asciiTheme="majorHAnsi" w:hAnsiTheme="majorHAnsi"/>
          <w:sz w:val="24"/>
          <w:szCs w:val="24"/>
        </w:rPr>
        <w:t xml:space="preserve"> lei ,</w:t>
      </w:r>
      <w:r w:rsidR="005755D5">
        <w:rPr>
          <w:rFonts w:asciiTheme="majorHAnsi" w:hAnsiTheme="majorHAnsi"/>
          <w:sz w:val="24"/>
          <w:szCs w:val="24"/>
        </w:rPr>
        <w:t xml:space="preserve"> cofinantare proiect ,suma de </w:t>
      </w:r>
      <w:r w:rsidR="005755D5" w:rsidRPr="005755D5">
        <w:rPr>
          <w:rFonts w:asciiTheme="majorHAnsi" w:hAnsiTheme="majorHAnsi"/>
          <w:b/>
          <w:sz w:val="24"/>
          <w:szCs w:val="24"/>
        </w:rPr>
        <w:t>680.000</w:t>
      </w:r>
      <w:r w:rsidR="005755D5">
        <w:rPr>
          <w:rFonts w:asciiTheme="majorHAnsi" w:hAnsiTheme="majorHAnsi"/>
          <w:sz w:val="24"/>
          <w:szCs w:val="24"/>
        </w:rPr>
        <w:t xml:space="preserve"> lei; ;achizitie program informatic </w:t>
      </w:r>
      <w:r w:rsidR="00842A77" w:rsidRPr="001F23F2">
        <w:rPr>
          <w:rFonts w:asciiTheme="majorHAnsi" w:hAnsiTheme="majorHAnsi"/>
          <w:sz w:val="24"/>
          <w:szCs w:val="24"/>
        </w:rPr>
        <w:t xml:space="preserve">contabilitate ,registru agricol,impozite si taxe ,suma de </w:t>
      </w:r>
      <w:r w:rsidR="00842A77" w:rsidRPr="001F23F2">
        <w:rPr>
          <w:rFonts w:asciiTheme="majorHAnsi" w:hAnsiTheme="majorHAnsi"/>
          <w:b/>
          <w:sz w:val="24"/>
          <w:szCs w:val="24"/>
        </w:rPr>
        <w:t>28.560</w:t>
      </w:r>
      <w:r w:rsidR="005755D5">
        <w:rPr>
          <w:rFonts w:asciiTheme="majorHAnsi" w:hAnsiTheme="majorHAnsi"/>
          <w:sz w:val="24"/>
          <w:szCs w:val="24"/>
        </w:rPr>
        <w:t xml:space="preserve"> lei;achizitie fantana arteziena</w:t>
      </w:r>
      <w:r w:rsidR="00842A77" w:rsidRPr="001F23F2">
        <w:rPr>
          <w:rFonts w:asciiTheme="majorHAnsi" w:hAnsiTheme="majorHAnsi"/>
          <w:sz w:val="24"/>
          <w:szCs w:val="24"/>
        </w:rPr>
        <w:t xml:space="preserve"> pentru parcul din fata primariei ,suma de </w:t>
      </w:r>
      <w:r w:rsidR="00842A77" w:rsidRPr="001F23F2">
        <w:rPr>
          <w:rFonts w:asciiTheme="majorHAnsi" w:hAnsiTheme="majorHAnsi"/>
          <w:b/>
          <w:sz w:val="24"/>
          <w:szCs w:val="24"/>
        </w:rPr>
        <w:t>20.000</w:t>
      </w:r>
      <w:r w:rsidR="00FB463A" w:rsidRPr="001F23F2">
        <w:rPr>
          <w:rFonts w:asciiTheme="majorHAnsi" w:hAnsiTheme="majorHAnsi"/>
          <w:sz w:val="24"/>
          <w:szCs w:val="24"/>
        </w:rPr>
        <w:t xml:space="preserve"> lei</w:t>
      </w:r>
    </w:p>
    <w:p w:rsidR="006C7D16" w:rsidRPr="001F23F2" w:rsidRDefault="006C7D16" w:rsidP="00E47A1B">
      <w:pPr>
        <w:rPr>
          <w:rFonts w:asciiTheme="majorHAnsi" w:hAnsiTheme="majorHAnsi"/>
          <w:b/>
          <w:sz w:val="24"/>
          <w:szCs w:val="24"/>
        </w:rPr>
      </w:pPr>
      <w:r w:rsidRPr="001F23F2">
        <w:rPr>
          <w:rFonts w:asciiTheme="majorHAnsi" w:hAnsiTheme="majorHAnsi"/>
          <w:b/>
          <w:sz w:val="24"/>
          <w:szCs w:val="24"/>
        </w:rPr>
        <w:t>Deficitu</w:t>
      </w:r>
      <w:r w:rsidR="0083306D" w:rsidRPr="001F23F2">
        <w:rPr>
          <w:rFonts w:asciiTheme="majorHAnsi" w:hAnsiTheme="majorHAnsi"/>
          <w:b/>
          <w:sz w:val="24"/>
          <w:szCs w:val="24"/>
        </w:rPr>
        <w:t xml:space="preserve">l sectiunii de dezvoltare in  suma de 2.113.560  lei , </w:t>
      </w:r>
      <w:r w:rsidR="00FB463A" w:rsidRPr="001F23F2">
        <w:rPr>
          <w:rFonts w:asciiTheme="majorHAnsi" w:hAnsiTheme="majorHAnsi"/>
          <w:b/>
          <w:sz w:val="24"/>
          <w:szCs w:val="24"/>
        </w:rPr>
        <w:t>utilizat pentru investitii ,</w:t>
      </w:r>
      <w:r w:rsidR="0083306D" w:rsidRPr="001F23F2">
        <w:rPr>
          <w:rFonts w:asciiTheme="majorHAnsi" w:hAnsiTheme="majorHAnsi"/>
          <w:b/>
          <w:sz w:val="24"/>
          <w:szCs w:val="24"/>
        </w:rPr>
        <w:t xml:space="preserve">se acopera din excedentul anilor anteriori. </w:t>
      </w:r>
    </w:p>
    <w:p w:rsidR="008C1379" w:rsidRPr="001F23F2" w:rsidRDefault="00C05633" w:rsidP="00E47A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Suma de 400.000 preconizata la venituri din subventii M.L.P.D.A va fi utilizata la Capitolul 70.02.  ,alineat 71.01.01 pentru </w:t>
      </w:r>
      <w:r w:rsidR="00CC05B3">
        <w:rPr>
          <w:rFonts w:asciiTheme="majorHAnsi" w:hAnsiTheme="majorHAnsi"/>
          <w:sz w:val="24"/>
          <w:szCs w:val="24"/>
        </w:rPr>
        <w:t>„</w:t>
      </w:r>
      <w:r>
        <w:rPr>
          <w:rFonts w:asciiTheme="majorHAnsi" w:hAnsiTheme="majorHAnsi"/>
          <w:sz w:val="24"/>
          <w:szCs w:val="24"/>
        </w:rPr>
        <w:t xml:space="preserve">Proiect Extindere canalizare menajera in localitatea Ghilad </w:t>
      </w:r>
      <w:r w:rsidR="00CC05B3">
        <w:rPr>
          <w:rFonts w:asciiTheme="majorHAnsi" w:hAnsiTheme="majorHAnsi"/>
          <w:sz w:val="24"/>
          <w:szCs w:val="24"/>
        </w:rPr>
        <w:t>„</w:t>
      </w:r>
    </w:p>
    <w:p w:rsidR="00324747" w:rsidRPr="001F23F2" w:rsidRDefault="00260C62" w:rsidP="00CC6FBF">
      <w:pPr>
        <w:rPr>
          <w:rFonts w:asciiTheme="majorHAnsi" w:hAnsiTheme="majorHAnsi"/>
          <w:b/>
          <w:sz w:val="24"/>
          <w:szCs w:val="24"/>
          <w:lang w:val="en-US"/>
        </w:rPr>
      </w:pPr>
      <w:r w:rsidRPr="001F23F2">
        <w:rPr>
          <w:rFonts w:asciiTheme="majorHAnsi" w:hAnsiTheme="majorHAnsi"/>
          <w:b/>
          <w:sz w:val="24"/>
          <w:szCs w:val="24"/>
          <w:lang w:val="en-US"/>
        </w:rPr>
        <w:t>II.</w:t>
      </w:r>
      <w:r w:rsidR="00BA6F53" w:rsidRPr="001F23F2">
        <w:rPr>
          <w:rFonts w:asciiTheme="majorHAnsi" w:hAnsiTheme="majorHAnsi"/>
          <w:b/>
          <w:sz w:val="24"/>
          <w:szCs w:val="24"/>
          <w:lang w:val="en-US"/>
        </w:rPr>
        <w:t xml:space="preserve"> CHELTUIELI</w:t>
      </w:r>
    </w:p>
    <w:p w:rsidR="00BA6F53" w:rsidRDefault="00BA6F53" w:rsidP="00260C62">
      <w:pPr>
        <w:rPr>
          <w:rFonts w:asciiTheme="majorHAnsi" w:hAnsiTheme="majorHAnsi"/>
          <w:b/>
          <w:sz w:val="24"/>
          <w:szCs w:val="24"/>
          <w:lang w:val="en-US"/>
        </w:rPr>
      </w:pPr>
      <w:r w:rsidRPr="001F23F2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6656D2" w:rsidRPr="001F23F2">
        <w:rPr>
          <w:rFonts w:asciiTheme="majorHAnsi" w:hAnsiTheme="majorHAnsi"/>
          <w:b/>
          <w:sz w:val="24"/>
          <w:szCs w:val="24"/>
          <w:lang w:val="en-US"/>
        </w:rPr>
        <w:t xml:space="preserve"> Pentru fundamentarea cheltui</w:t>
      </w:r>
      <w:r w:rsidR="00E14A71">
        <w:rPr>
          <w:rFonts w:asciiTheme="majorHAnsi" w:hAnsiTheme="majorHAnsi"/>
          <w:b/>
          <w:sz w:val="24"/>
          <w:szCs w:val="24"/>
          <w:lang w:val="en-US"/>
        </w:rPr>
        <w:t xml:space="preserve">elilor  s-a tinut cont de cresterea preturilor la carburanti,energie electrica ,telecomunicatii ,fiind rectificari intre alineatele aceluiasi capitol </w:t>
      </w:r>
      <w:r w:rsidR="00CC05B3">
        <w:rPr>
          <w:rFonts w:asciiTheme="majorHAnsi" w:hAnsiTheme="majorHAnsi"/>
          <w:b/>
          <w:sz w:val="24"/>
          <w:szCs w:val="24"/>
          <w:lang w:val="en-US"/>
        </w:rPr>
        <w:t>,dupa cum urmeaza :</w:t>
      </w:r>
    </w:p>
    <w:p w:rsidR="00CC05B3" w:rsidRDefault="00E14A71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s</w:t>
      </w:r>
      <w:r w:rsidR="00CC05B3">
        <w:rPr>
          <w:rFonts w:asciiTheme="majorHAnsi" w:hAnsiTheme="majorHAnsi"/>
          <w:b/>
          <w:sz w:val="24"/>
          <w:szCs w:val="24"/>
          <w:lang w:val="en-US"/>
        </w:rPr>
        <w:t xml:space="preserve">e retrag credite bugetara </w:t>
      </w:r>
      <w:r>
        <w:rPr>
          <w:rFonts w:asciiTheme="majorHAnsi" w:hAnsiTheme="majorHAnsi"/>
          <w:b/>
          <w:sz w:val="24"/>
          <w:szCs w:val="24"/>
          <w:lang w:val="en-US"/>
        </w:rPr>
        <w:t>la Capitol 51.02 ,</w:t>
      </w:r>
      <w:r w:rsidR="00CC05B3">
        <w:rPr>
          <w:rFonts w:asciiTheme="majorHAnsi" w:hAnsiTheme="majorHAnsi"/>
          <w:b/>
          <w:sz w:val="24"/>
          <w:szCs w:val="24"/>
          <w:lang w:val="en-US"/>
        </w:rPr>
        <w:t>in suma de 100.000 lei ,soldul dupa rectificare fiind de 1.050.320 lei .</w:t>
      </w:r>
    </w:p>
    <w:p w:rsidR="00CC05B3" w:rsidRDefault="00E14A71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s</w:t>
      </w:r>
      <w:r w:rsidR="00CC05B3">
        <w:rPr>
          <w:rFonts w:asciiTheme="majorHAnsi" w:hAnsiTheme="majorHAnsi"/>
          <w:b/>
          <w:sz w:val="24"/>
          <w:szCs w:val="24"/>
          <w:lang w:val="en-US"/>
        </w:rPr>
        <w:t xml:space="preserve">e aloca </w:t>
      </w:r>
      <w:r>
        <w:rPr>
          <w:rFonts w:asciiTheme="majorHAnsi" w:hAnsiTheme="majorHAnsi"/>
          <w:b/>
          <w:sz w:val="24"/>
          <w:szCs w:val="24"/>
          <w:lang w:val="en-US"/>
        </w:rPr>
        <w:t xml:space="preserve">la Capitol 51.02 </w:t>
      </w:r>
      <w:r w:rsidR="00CC05B3">
        <w:rPr>
          <w:rFonts w:asciiTheme="majorHAnsi" w:hAnsiTheme="majorHAnsi"/>
          <w:b/>
          <w:sz w:val="24"/>
          <w:szCs w:val="24"/>
          <w:lang w:val="en-US"/>
        </w:rPr>
        <w:t xml:space="preserve">suma de 100.000 lei astfel : </w:t>
      </w:r>
    </w:p>
    <w:p w:rsidR="00E14A71" w:rsidRDefault="00CC05B3" w:rsidP="00CC05B3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>
        <w:rPr>
          <w:rFonts w:asciiTheme="majorHAnsi" w:hAnsiTheme="majorHAnsi"/>
          <w:b/>
          <w:sz w:val="24"/>
          <w:szCs w:val="24"/>
          <w:lang w:val="en-US"/>
        </w:rPr>
        <w:t>alineatul 20.01.30 incalzit ,</w:t>
      </w:r>
      <w:r w:rsidR="00E14A71">
        <w:rPr>
          <w:rFonts w:asciiTheme="majorHAnsi" w:hAnsiTheme="majorHAnsi"/>
          <w:b/>
          <w:sz w:val="24"/>
          <w:szCs w:val="24"/>
          <w:lang w:val="en-US"/>
        </w:rPr>
        <w:t xml:space="preserve">iluminat ,forta motrica  suma de 50.000 lei </w:t>
      </w:r>
      <w:r>
        <w:rPr>
          <w:rFonts w:asciiTheme="majorHAnsi" w:hAnsiTheme="majorHAnsi"/>
          <w:b/>
          <w:sz w:val="24"/>
          <w:szCs w:val="24"/>
          <w:lang w:val="en-US"/>
        </w:rPr>
        <w:t>sol</w:t>
      </w:r>
      <w:r w:rsidR="00E14A71">
        <w:rPr>
          <w:rFonts w:asciiTheme="majorHAnsi" w:hAnsiTheme="majorHAnsi"/>
          <w:b/>
          <w:sz w:val="24"/>
          <w:szCs w:val="24"/>
          <w:lang w:val="en-US"/>
        </w:rPr>
        <w:t xml:space="preserve">dul inainte de rectificare </w:t>
      </w:r>
      <w:r>
        <w:rPr>
          <w:rFonts w:asciiTheme="majorHAnsi" w:hAnsiTheme="majorHAnsi"/>
          <w:b/>
          <w:sz w:val="24"/>
          <w:szCs w:val="24"/>
          <w:lang w:val="en-US"/>
        </w:rPr>
        <w:t>180.000 lei ,dupa rectificare 230.000 lei</w:t>
      </w:r>
    </w:p>
    <w:p w:rsidR="00CC05B3" w:rsidRPr="00E14A71" w:rsidRDefault="00CC05B3" w:rsidP="00E14A71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  <w:lang w:val="en-US"/>
        </w:rPr>
      </w:pPr>
      <w:r w:rsidRPr="00E14A71">
        <w:rPr>
          <w:rFonts w:asciiTheme="majorHAnsi" w:hAnsiTheme="majorHAnsi"/>
          <w:b/>
          <w:sz w:val="24"/>
          <w:szCs w:val="24"/>
          <w:lang w:val="en-US"/>
        </w:rPr>
        <w:t xml:space="preserve"> alineatul 20.01.05. se aloca suma de 20.000 lei , soldul inainte de recti</w:t>
      </w:r>
      <w:r w:rsidR="009C2F85" w:rsidRPr="00E14A71">
        <w:rPr>
          <w:rFonts w:asciiTheme="majorHAnsi" w:hAnsiTheme="majorHAnsi"/>
          <w:b/>
          <w:sz w:val="24"/>
          <w:szCs w:val="24"/>
          <w:lang w:val="en-US"/>
        </w:rPr>
        <w:t>ficare fiind de 35.000 ,dupa rec</w:t>
      </w:r>
      <w:r w:rsidRPr="00E14A71">
        <w:rPr>
          <w:rFonts w:asciiTheme="majorHAnsi" w:hAnsiTheme="majorHAnsi"/>
          <w:b/>
          <w:sz w:val="24"/>
          <w:szCs w:val="24"/>
          <w:lang w:val="en-US"/>
        </w:rPr>
        <w:t>tificare 55.</w:t>
      </w:r>
      <w:r w:rsidR="009C2F85" w:rsidRPr="00E14A71">
        <w:rPr>
          <w:rFonts w:asciiTheme="majorHAnsi" w:hAnsiTheme="majorHAnsi"/>
          <w:b/>
          <w:sz w:val="24"/>
          <w:szCs w:val="24"/>
          <w:lang w:val="en-US"/>
        </w:rPr>
        <w:t xml:space="preserve">000 lei ,pentru alineatul 20.05.30 obiecte de inventar ,se aloca suma de 30.000 lei soldul inainte de rectificare fiind de 10.000 lei,dupa rectificare 40.000 lei </w:t>
      </w:r>
    </w:p>
    <w:p w:rsidR="0071595A" w:rsidRPr="001F23F2" w:rsidRDefault="00381925" w:rsidP="000229B0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 2.</w:t>
      </w:r>
      <w:r w:rsidR="003618A7" w:rsidRPr="001F23F2">
        <w:rPr>
          <w:rFonts w:asciiTheme="majorHAnsi" w:hAnsiTheme="majorHAnsi"/>
          <w:sz w:val="24"/>
          <w:szCs w:val="24"/>
        </w:rPr>
        <w:t>1.</w:t>
      </w:r>
      <w:r w:rsidRPr="001F23F2">
        <w:rPr>
          <w:rFonts w:asciiTheme="majorHAnsi" w:hAnsiTheme="majorHAnsi"/>
          <w:sz w:val="24"/>
          <w:szCs w:val="24"/>
        </w:rPr>
        <w:t xml:space="preserve"> CAPITOLUL </w:t>
      </w:r>
      <w:r w:rsidR="0071595A" w:rsidRPr="001F23F2">
        <w:rPr>
          <w:rFonts w:asciiTheme="majorHAnsi" w:hAnsiTheme="majorHAnsi"/>
          <w:sz w:val="24"/>
          <w:szCs w:val="24"/>
        </w:rPr>
        <w:t xml:space="preserve"> 51.02</w:t>
      </w:r>
      <w:r w:rsidRPr="001F23F2">
        <w:rPr>
          <w:rFonts w:asciiTheme="majorHAnsi" w:hAnsiTheme="majorHAnsi"/>
          <w:sz w:val="24"/>
          <w:szCs w:val="24"/>
        </w:rPr>
        <w:t>- Autoritati publice si actiuni externe</w:t>
      </w:r>
    </w:p>
    <w:p w:rsidR="00101C30" w:rsidRPr="001F23F2" w:rsidRDefault="00101C30" w:rsidP="000229B0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840"/>
        <w:gridCol w:w="11"/>
        <w:gridCol w:w="5670"/>
        <w:gridCol w:w="26"/>
        <w:gridCol w:w="1250"/>
        <w:gridCol w:w="10"/>
        <w:gridCol w:w="1710"/>
      </w:tblGrid>
      <w:tr w:rsidR="00190AB9" w:rsidRPr="001F23F2" w:rsidTr="00781D2B">
        <w:trPr>
          <w:trHeight w:val="247"/>
        </w:trPr>
        <w:tc>
          <w:tcPr>
            <w:tcW w:w="840" w:type="dxa"/>
          </w:tcPr>
          <w:p w:rsidR="00190AB9" w:rsidRPr="001F23F2" w:rsidRDefault="00101C30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707" w:type="dxa"/>
            <w:gridSpan w:val="3"/>
          </w:tcPr>
          <w:p w:rsidR="00190AB9" w:rsidRPr="001F23F2" w:rsidRDefault="0038192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Cheltuieli de personal </w:t>
            </w:r>
          </w:p>
        </w:tc>
        <w:tc>
          <w:tcPr>
            <w:tcW w:w="1260" w:type="dxa"/>
            <w:gridSpan w:val="2"/>
          </w:tcPr>
          <w:p w:rsidR="00190AB9" w:rsidRPr="001F23F2" w:rsidRDefault="0038192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10.01.01</w:t>
            </w:r>
          </w:p>
        </w:tc>
        <w:tc>
          <w:tcPr>
            <w:tcW w:w="1710" w:type="dxa"/>
          </w:tcPr>
          <w:p w:rsidR="00190AB9" w:rsidRPr="001F23F2" w:rsidRDefault="0038192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880.000</w:t>
            </w:r>
          </w:p>
        </w:tc>
      </w:tr>
      <w:tr w:rsidR="006F27B7" w:rsidRPr="001F23F2" w:rsidTr="00781D2B">
        <w:trPr>
          <w:trHeight w:val="247"/>
        </w:trPr>
        <w:tc>
          <w:tcPr>
            <w:tcW w:w="840" w:type="dxa"/>
          </w:tcPr>
          <w:p w:rsidR="006F27B7" w:rsidRPr="001F23F2" w:rsidRDefault="006F27B7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707" w:type="dxa"/>
            <w:gridSpan w:val="3"/>
          </w:tcPr>
          <w:p w:rsidR="006F27B7" w:rsidRPr="001F23F2" w:rsidRDefault="0038192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Furnituri de birou</w:t>
            </w:r>
          </w:p>
        </w:tc>
        <w:tc>
          <w:tcPr>
            <w:tcW w:w="1260" w:type="dxa"/>
            <w:gridSpan w:val="2"/>
          </w:tcPr>
          <w:p w:rsidR="006F27B7" w:rsidRPr="001F23F2" w:rsidRDefault="0038192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20.01.01</w:t>
            </w:r>
          </w:p>
        </w:tc>
        <w:tc>
          <w:tcPr>
            <w:tcW w:w="1710" w:type="dxa"/>
          </w:tcPr>
          <w:p w:rsidR="006F27B7" w:rsidRPr="001F23F2" w:rsidRDefault="0038192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  <w:r w:rsidR="00D14ABD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781D2B" w:rsidRPr="001F23F2" w:rsidTr="00781D2B">
        <w:trPr>
          <w:trHeight w:val="265"/>
        </w:trPr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117A4" w:rsidRPr="001F23F2" w:rsidRDefault="0038192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Materiale pt curatenie</w:t>
            </w:r>
          </w:p>
        </w:tc>
        <w:tc>
          <w:tcPr>
            <w:tcW w:w="1276" w:type="dxa"/>
            <w:gridSpan w:val="2"/>
          </w:tcPr>
          <w:p w:rsidR="005117A4" w:rsidRPr="001F23F2" w:rsidRDefault="0038192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20.01.02</w:t>
            </w:r>
          </w:p>
        </w:tc>
        <w:tc>
          <w:tcPr>
            <w:tcW w:w="1720" w:type="dxa"/>
            <w:gridSpan w:val="2"/>
          </w:tcPr>
          <w:p w:rsidR="005117A4" w:rsidRPr="001F23F2" w:rsidRDefault="00E856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</w:t>
            </w:r>
            <w:r w:rsidR="00381925" w:rsidRPr="001F23F2">
              <w:rPr>
                <w:rFonts w:asciiTheme="majorHAnsi" w:hAnsiTheme="majorHAnsi"/>
                <w:sz w:val="24"/>
                <w:szCs w:val="24"/>
              </w:rPr>
              <w:t>.00</w:t>
            </w:r>
            <w:r w:rsidR="00787C4A" w:rsidRPr="001F23F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Incalzit ,iluminat si forta motrice</w:t>
            </w:r>
          </w:p>
        </w:tc>
        <w:tc>
          <w:tcPr>
            <w:tcW w:w="1276" w:type="dxa"/>
            <w:gridSpan w:val="2"/>
          </w:tcPr>
          <w:p w:rsidR="005117A4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20.01.03</w:t>
            </w:r>
          </w:p>
        </w:tc>
        <w:tc>
          <w:tcPr>
            <w:tcW w:w="1720" w:type="dxa"/>
            <w:gridSpan w:val="2"/>
          </w:tcPr>
          <w:p w:rsidR="005117A4" w:rsidRPr="001F23F2" w:rsidRDefault="009C2F8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Apa,canal si salubrizare</w:t>
            </w:r>
          </w:p>
        </w:tc>
        <w:tc>
          <w:tcPr>
            <w:tcW w:w="1276" w:type="dxa"/>
            <w:gridSpan w:val="2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20.01.04</w:t>
            </w:r>
          </w:p>
        </w:tc>
        <w:tc>
          <w:tcPr>
            <w:tcW w:w="1720" w:type="dxa"/>
            <w:gridSpan w:val="2"/>
          </w:tcPr>
          <w:p w:rsidR="005117A4" w:rsidRPr="001F23F2" w:rsidRDefault="0038192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23</w:t>
            </w:r>
            <w:r w:rsidR="009F3C91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Carburanti si lubrefianti</w:t>
            </w:r>
          </w:p>
        </w:tc>
        <w:tc>
          <w:tcPr>
            <w:tcW w:w="1276" w:type="dxa"/>
            <w:gridSpan w:val="2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20.01.05</w:t>
            </w:r>
          </w:p>
        </w:tc>
        <w:tc>
          <w:tcPr>
            <w:tcW w:w="1720" w:type="dxa"/>
            <w:gridSpan w:val="2"/>
          </w:tcPr>
          <w:p w:rsidR="005117A4" w:rsidRPr="001F23F2" w:rsidRDefault="009C2F8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4D1AB4" w:rsidRPr="001F23F2">
              <w:rPr>
                <w:rFonts w:asciiTheme="majorHAnsi" w:hAnsiTheme="majorHAnsi"/>
                <w:sz w:val="24"/>
                <w:szCs w:val="24"/>
              </w:rPr>
              <w:t>5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Piese de schimb</w:t>
            </w:r>
          </w:p>
        </w:tc>
        <w:tc>
          <w:tcPr>
            <w:tcW w:w="1276" w:type="dxa"/>
            <w:gridSpan w:val="2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20.01.06</w:t>
            </w:r>
          </w:p>
        </w:tc>
        <w:tc>
          <w:tcPr>
            <w:tcW w:w="1720" w:type="dxa"/>
            <w:gridSpan w:val="2"/>
          </w:tcPr>
          <w:p w:rsidR="005117A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  <w:r w:rsidR="00A606E5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Posta,telecomunicatii,internet</w:t>
            </w:r>
          </w:p>
        </w:tc>
        <w:tc>
          <w:tcPr>
            <w:tcW w:w="1276" w:type="dxa"/>
            <w:gridSpan w:val="2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20.01.08</w:t>
            </w:r>
          </w:p>
        </w:tc>
        <w:tc>
          <w:tcPr>
            <w:tcW w:w="1720" w:type="dxa"/>
            <w:gridSpan w:val="2"/>
          </w:tcPr>
          <w:p w:rsidR="005117A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24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A606E5" w:rsidRPr="001F23F2" w:rsidTr="00781D2B">
        <w:tc>
          <w:tcPr>
            <w:tcW w:w="851" w:type="dxa"/>
            <w:gridSpan w:val="2"/>
          </w:tcPr>
          <w:p w:rsidR="00A606E5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A606E5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Materiale si prestari servicii cu caracter functional</w:t>
            </w:r>
          </w:p>
        </w:tc>
        <w:tc>
          <w:tcPr>
            <w:tcW w:w="1276" w:type="dxa"/>
            <w:gridSpan w:val="2"/>
          </w:tcPr>
          <w:p w:rsidR="00A606E5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20.01.09</w:t>
            </w:r>
          </w:p>
        </w:tc>
        <w:tc>
          <w:tcPr>
            <w:tcW w:w="1720" w:type="dxa"/>
            <w:gridSpan w:val="2"/>
          </w:tcPr>
          <w:p w:rsidR="00A606E5" w:rsidRPr="001F23F2" w:rsidRDefault="00D14ABD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  <w:r w:rsidR="004D1AB4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9D5C89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A606E5" w:rsidRPr="001F23F2" w:rsidTr="00781D2B">
        <w:tc>
          <w:tcPr>
            <w:tcW w:w="851" w:type="dxa"/>
            <w:gridSpan w:val="2"/>
          </w:tcPr>
          <w:p w:rsidR="00A606E5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A606E5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Alte bunuri si servicii</w:t>
            </w:r>
            <w:r w:rsidR="009568EC" w:rsidRPr="001F23F2">
              <w:rPr>
                <w:rFonts w:asciiTheme="majorHAnsi" w:hAnsiTheme="majorHAnsi"/>
                <w:sz w:val="24"/>
                <w:szCs w:val="24"/>
              </w:rPr>
              <w:t xml:space="preserve"> pentru intretinere</w:t>
            </w:r>
          </w:p>
        </w:tc>
        <w:tc>
          <w:tcPr>
            <w:tcW w:w="1276" w:type="dxa"/>
            <w:gridSpan w:val="2"/>
          </w:tcPr>
          <w:p w:rsidR="00A606E5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20.01.30</w:t>
            </w:r>
          </w:p>
        </w:tc>
        <w:tc>
          <w:tcPr>
            <w:tcW w:w="1720" w:type="dxa"/>
            <w:gridSpan w:val="2"/>
          </w:tcPr>
          <w:p w:rsidR="00A606E5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337.760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Reparatii curente</w:t>
            </w:r>
          </w:p>
        </w:tc>
        <w:tc>
          <w:tcPr>
            <w:tcW w:w="1276" w:type="dxa"/>
            <w:gridSpan w:val="2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1720" w:type="dxa"/>
            <w:gridSpan w:val="2"/>
          </w:tcPr>
          <w:p w:rsidR="005117A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14</w:t>
            </w:r>
            <w:r w:rsidR="00A606E5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Dezinfectanti</w:t>
            </w:r>
          </w:p>
        </w:tc>
        <w:tc>
          <w:tcPr>
            <w:tcW w:w="1276" w:type="dxa"/>
            <w:gridSpan w:val="2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20.04.04</w:t>
            </w:r>
          </w:p>
        </w:tc>
        <w:tc>
          <w:tcPr>
            <w:tcW w:w="1720" w:type="dxa"/>
            <w:gridSpan w:val="2"/>
          </w:tcPr>
          <w:p w:rsidR="005117A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50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Obiecte de inventar</w:t>
            </w:r>
          </w:p>
        </w:tc>
        <w:tc>
          <w:tcPr>
            <w:tcW w:w="1276" w:type="dxa"/>
            <w:gridSpan w:val="2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20.05</w:t>
            </w:r>
          </w:p>
        </w:tc>
        <w:tc>
          <w:tcPr>
            <w:tcW w:w="1720" w:type="dxa"/>
            <w:gridSpan w:val="2"/>
          </w:tcPr>
          <w:p w:rsidR="005117A4" w:rsidRPr="001F23F2" w:rsidRDefault="009C2F85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4D1AB4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Pregatire profesionala</w:t>
            </w:r>
          </w:p>
        </w:tc>
        <w:tc>
          <w:tcPr>
            <w:tcW w:w="1276" w:type="dxa"/>
            <w:gridSpan w:val="2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20.13</w:t>
            </w:r>
          </w:p>
        </w:tc>
        <w:tc>
          <w:tcPr>
            <w:tcW w:w="1720" w:type="dxa"/>
            <w:gridSpan w:val="2"/>
          </w:tcPr>
          <w:p w:rsidR="005117A4" w:rsidRPr="001F23F2" w:rsidRDefault="00943FC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Protectia muncii</w:t>
            </w:r>
          </w:p>
        </w:tc>
        <w:tc>
          <w:tcPr>
            <w:tcW w:w="1276" w:type="dxa"/>
            <w:gridSpan w:val="2"/>
          </w:tcPr>
          <w:p w:rsidR="005117A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20.14</w:t>
            </w:r>
          </w:p>
        </w:tc>
        <w:tc>
          <w:tcPr>
            <w:tcW w:w="1720" w:type="dxa"/>
            <w:gridSpan w:val="2"/>
          </w:tcPr>
          <w:p w:rsidR="005117A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2.4 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</w:tr>
      <w:tr w:rsidR="00781D2B" w:rsidRPr="001F23F2" w:rsidTr="00781D2B">
        <w:trPr>
          <w:trHeight w:val="225"/>
        </w:trPr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judiciare</w:t>
            </w:r>
          </w:p>
        </w:tc>
        <w:tc>
          <w:tcPr>
            <w:tcW w:w="1276" w:type="dxa"/>
            <w:gridSpan w:val="2"/>
          </w:tcPr>
          <w:p w:rsidR="005117A4" w:rsidRPr="001F23F2" w:rsidRDefault="005117A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20.25</w:t>
            </w:r>
          </w:p>
        </w:tc>
        <w:tc>
          <w:tcPr>
            <w:tcW w:w="1720" w:type="dxa"/>
            <w:gridSpan w:val="2"/>
          </w:tcPr>
          <w:p w:rsidR="005117A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</w:t>
            </w:r>
            <w:r w:rsidR="005117A4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781D2B" w:rsidRPr="001F23F2" w:rsidTr="00781D2B">
        <w:tc>
          <w:tcPr>
            <w:tcW w:w="851" w:type="dxa"/>
            <w:gridSpan w:val="2"/>
          </w:tcPr>
          <w:p w:rsidR="005117A4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5117A4" w:rsidRPr="001F23F2" w:rsidRDefault="00A606E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Cheltuieli cu asigurari </w:t>
            </w:r>
            <w:r w:rsidR="006C34E4" w:rsidRPr="001F23F2">
              <w:rPr>
                <w:rFonts w:asciiTheme="majorHAnsi" w:hAnsiTheme="majorHAnsi"/>
                <w:sz w:val="24"/>
                <w:szCs w:val="24"/>
              </w:rPr>
              <w:t>–prime de asigurari non viata</w:t>
            </w:r>
          </w:p>
        </w:tc>
        <w:tc>
          <w:tcPr>
            <w:tcW w:w="1276" w:type="dxa"/>
            <w:gridSpan w:val="2"/>
          </w:tcPr>
          <w:p w:rsidR="005117A4" w:rsidRPr="001F23F2" w:rsidRDefault="006C34E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20.30.03</w:t>
            </w:r>
          </w:p>
        </w:tc>
        <w:tc>
          <w:tcPr>
            <w:tcW w:w="1720" w:type="dxa"/>
            <w:gridSpan w:val="2"/>
          </w:tcPr>
          <w:p w:rsidR="005117A4" w:rsidRPr="001F23F2" w:rsidRDefault="00C05287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  <w:r w:rsidR="009F3C91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7934C3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781D2B" w:rsidRPr="001F23F2" w:rsidTr="00781D2B">
        <w:trPr>
          <w:trHeight w:val="233"/>
        </w:trPr>
        <w:tc>
          <w:tcPr>
            <w:tcW w:w="851" w:type="dxa"/>
            <w:gridSpan w:val="2"/>
          </w:tcPr>
          <w:p w:rsidR="00F9029A" w:rsidRPr="001F23F2" w:rsidRDefault="00190AB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9029A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Alte cheltuieli cu bunuri si servicii</w:t>
            </w:r>
          </w:p>
        </w:tc>
        <w:tc>
          <w:tcPr>
            <w:tcW w:w="1276" w:type="dxa"/>
            <w:gridSpan w:val="2"/>
          </w:tcPr>
          <w:p w:rsidR="00F9029A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20.30.30</w:t>
            </w:r>
          </w:p>
        </w:tc>
        <w:tc>
          <w:tcPr>
            <w:tcW w:w="1720" w:type="dxa"/>
            <w:gridSpan w:val="2"/>
          </w:tcPr>
          <w:p w:rsidR="00F9029A" w:rsidRPr="001F23F2" w:rsidRDefault="009C2F85" w:rsidP="00943FC3">
            <w:pPr>
              <w:tabs>
                <w:tab w:val="right" w:pos="1504"/>
              </w:tabs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1.0</w:t>
            </w:r>
            <w:r w:rsidR="004D1AB4" w:rsidRPr="001F23F2">
              <w:rPr>
                <w:rFonts w:asciiTheme="majorHAnsi" w:hAnsiTheme="majorHAnsi"/>
                <w:sz w:val="24"/>
                <w:szCs w:val="24"/>
              </w:rPr>
              <w:t>50.320</w:t>
            </w:r>
          </w:p>
        </w:tc>
      </w:tr>
      <w:tr w:rsidR="00892694" w:rsidRPr="001F23F2" w:rsidTr="00781D2B">
        <w:trPr>
          <w:trHeight w:val="255"/>
        </w:trPr>
        <w:tc>
          <w:tcPr>
            <w:tcW w:w="851" w:type="dxa"/>
            <w:gridSpan w:val="2"/>
          </w:tcPr>
          <w:p w:rsidR="00892694" w:rsidRPr="001F23F2" w:rsidRDefault="00801D1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89269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Sectiunea de dezvoltare – alte active fixe pt amenajare parc </w:t>
            </w:r>
          </w:p>
        </w:tc>
        <w:tc>
          <w:tcPr>
            <w:tcW w:w="1276" w:type="dxa"/>
            <w:gridSpan w:val="2"/>
          </w:tcPr>
          <w:p w:rsidR="0089269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71.01.03</w:t>
            </w:r>
          </w:p>
        </w:tc>
        <w:tc>
          <w:tcPr>
            <w:tcW w:w="1720" w:type="dxa"/>
            <w:gridSpan w:val="2"/>
          </w:tcPr>
          <w:p w:rsidR="0089269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</w:t>
            </w:r>
            <w:r w:rsidR="00A37713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892694" w:rsidRPr="001F23F2" w:rsidTr="00781D2B">
        <w:trPr>
          <w:trHeight w:val="240"/>
        </w:trPr>
        <w:tc>
          <w:tcPr>
            <w:tcW w:w="851" w:type="dxa"/>
            <w:gridSpan w:val="2"/>
          </w:tcPr>
          <w:p w:rsidR="00892694" w:rsidRPr="001F23F2" w:rsidRDefault="00801D19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89269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Sectiunea de dezvoltare- programe informatice</w:t>
            </w:r>
          </w:p>
        </w:tc>
        <w:tc>
          <w:tcPr>
            <w:tcW w:w="1276" w:type="dxa"/>
            <w:gridSpan w:val="2"/>
          </w:tcPr>
          <w:p w:rsidR="00892694" w:rsidRPr="001F23F2" w:rsidRDefault="004D1AB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720" w:type="dxa"/>
            <w:gridSpan w:val="2"/>
          </w:tcPr>
          <w:p w:rsidR="00892694" w:rsidRPr="001F23F2" w:rsidRDefault="004D1AB4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28.560</w:t>
            </w:r>
          </w:p>
        </w:tc>
      </w:tr>
      <w:tr w:rsidR="00892694" w:rsidRPr="001F23F2" w:rsidTr="00781D2B">
        <w:trPr>
          <w:trHeight w:val="270"/>
        </w:trPr>
        <w:tc>
          <w:tcPr>
            <w:tcW w:w="851" w:type="dxa"/>
            <w:gridSpan w:val="2"/>
          </w:tcPr>
          <w:p w:rsidR="00892694" w:rsidRPr="001F23F2" w:rsidRDefault="00892694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0" w:type="dxa"/>
          </w:tcPr>
          <w:p w:rsidR="00892694" w:rsidRPr="001F23F2" w:rsidRDefault="00A37713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 xml:space="preserve"> LEI </w:t>
            </w:r>
          </w:p>
        </w:tc>
        <w:tc>
          <w:tcPr>
            <w:tcW w:w="1276" w:type="dxa"/>
            <w:gridSpan w:val="2"/>
          </w:tcPr>
          <w:p w:rsidR="00892694" w:rsidRPr="001F23F2" w:rsidRDefault="00892694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892694" w:rsidRPr="001F23F2" w:rsidRDefault="00D10D6A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         </w:t>
            </w:r>
            <w:r w:rsidR="00566A90" w:rsidRPr="001F23F2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="00C05287" w:rsidRPr="001F23F2">
              <w:rPr>
                <w:rFonts w:asciiTheme="majorHAnsi" w:hAnsiTheme="majorHAnsi"/>
                <w:sz w:val="24"/>
                <w:szCs w:val="24"/>
              </w:rPr>
              <w:t xml:space="preserve">       </w:t>
            </w:r>
            <w:r w:rsidR="00D14ABD"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C6FBF" w:rsidRPr="001F23F2">
              <w:rPr>
                <w:rFonts w:asciiTheme="majorHAnsi" w:hAnsiTheme="majorHAnsi"/>
                <w:b/>
                <w:sz w:val="24"/>
                <w:szCs w:val="24"/>
              </w:rPr>
              <w:t>3.422.040</w:t>
            </w:r>
          </w:p>
        </w:tc>
      </w:tr>
    </w:tbl>
    <w:p w:rsidR="005117A4" w:rsidRDefault="00593980" w:rsidP="000229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Se rectifi</w:t>
      </w:r>
      <w:r w:rsidR="00774CE8">
        <w:rPr>
          <w:rFonts w:asciiTheme="majorHAnsi" w:hAnsiTheme="majorHAnsi"/>
          <w:sz w:val="24"/>
          <w:szCs w:val="24"/>
        </w:rPr>
        <w:t xml:space="preserve">ca Capitolul 65.02. ,cu suma de </w:t>
      </w:r>
      <w:r w:rsidR="00F14D97">
        <w:rPr>
          <w:rFonts w:asciiTheme="majorHAnsi" w:hAnsiTheme="majorHAnsi"/>
          <w:sz w:val="24"/>
          <w:szCs w:val="24"/>
        </w:rPr>
        <w:t>25</w:t>
      </w:r>
      <w:r>
        <w:rPr>
          <w:rFonts w:asciiTheme="majorHAnsi" w:hAnsiTheme="majorHAnsi"/>
          <w:sz w:val="24"/>
          <w:szCs w:val="24"/>
        </w:rPr>
        <w:t>.000 lei astfel :</w:t>
      </w:r>
    </w:p>
    <w:p w:rsidR="00593980" w:rsidRPr="001F23F2" w:rsidRDefault="00593980" w:rsidP="000229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- alineatul 10.02.05 suma de 15.000 lei  ,</w:t>
      </w:r>
      <w:r w:rsidR="0080464F">
        <w:rPr>
          <w:rFonts w:asciiTheme="majorHAnsi" w:hAnsiTheme="majorHAnsi"/>
          <w:sz w:val="24"/>
          <w:szCs w:val="24"/>
        </w:rPr>
        <w:t xml:space="preserve">soldul initial 10.000 lei ,sold final 25.000 lei, alineatul 20.01.30 suma de 10.000 lei soldul initial fiind de 238.400 ,dupa rectificare 248.400 </w:t>
      </w:r>
      <w:r>
        <w:rPr>
          <w:rFonts w:asciiTheme="majorHAnsi" w:hAnsiTheme="majorHAnsi"/>
          <w:sz w:val="24"/>
          <w:szCs w:val="24"/>
        </w:rPr>
        <w:t xml:space="preserve">lei </w:t>
      </w:r>
    </w:p>
    <w:p w:rsidR="006F27B7" w:rsidRPr="001F23F2" w:rsidRDefault="003618A7" w:rsidP="000229B0">
      <w:pPr>
        <w:rPr>
          <w:rFonts w:asciiTheme="majorHAnsi" w:hAnsiTheme="majorHAnsi"/>
          <w:color w:val="FFFFFF" w:themeColor="background1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>2</w:t>
      </w:r>
      <w:r w:rsidR="00CC6FBF" w:rsidRPr="001F23F2">
        <w:rPr>
          <w:rFonts w:asciiTheme="majorHAnsi" w:hAnsiTheme="majorHAnsi"/>
          <w:sz w:val="24"/>
          <w:szCs w:val="24"/>
        </w:rPr>
        <w:t>.3 .CAPITOLUL 65.02 -</w:t>
      </w:r>
      <w:r w:rsidRPr="001F23F2">
        <w:rPr>
          <w:rFonts w:asciiTheme="majorHAnsi" w:hAnsiTheme="majorHAnsi"/>
          <w:sz w:val="24"/>
          <w:szCs w:val="24"/>
        </w:rPr>
        <w:t xml:space="preserve"> </w:t>
      </w:r>
      <w:r w:rsidR="00CC6FBF" w:rsidRPr="001F23F2">
        <w:rPr>
          <w:rFonts w:asciiTheme="majorHAnsi" w:hAnsiTheme="majorHAnsi"/>
          <w:sz w:val="24"/>
          <w:szCs w:val="24"/>
        </w:rPr>
        <w:t>INVATAMANT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73"/>
        <w:gridCol w:w="6172"/>
        <w:gridCol w:w="1727"/>
        <w:gridCol w:w="1153"/>
      </w:tblGrid>
      <w:tr w:rsidR="00625B75" w:rsidRPr="001F23F2" w:rsidTr="00C611DE">
        <w:tc>
          <w:tcPr>
            <w:tcW w:w="573" w:type="dxa"/>
          </w:tcPr>
          <w:p w:rsidR="00625B75" w:rsidRPr="001F23F2" w:rsidRDefault="00625B75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72" w:type="dxa"/>
          </w:tcPr>
          <w:p w:rsidR="00625B75" w:rsidRPr="001F23F2" w:rsidRDefault="00CC6FBF" w:rsidP="00CC6FBF">
            <w:pPr>
              <w:tabs>
                <w:tab w:val="left" w:pos="2304"/>
              </w:tabs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transport</w:t>
            </w:r>
          </w:p>
        </w:tc>
        <w:tc>
          <w:tcPr>
            <w:tcW w:w="1727" w:type="dxa"/>
          </w:tcPr>
          <w:p w:rsidR="00625B75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10.02.05</w:t>
            </w:r>
          </w:p>
        </w:tc>
        <w:tc>
          <w:tcPr>
            <w:tcW w:w="1153" w:type="dxa"/>
          </w:tcPr>
          <w:p w:rsidR="00625B75" w:rsidRPr="001F23F2" w:rsidRDefault="00593980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DC4104" w:rsidRPr="001F23F2" w:rsidTr="00CC6FBF">
        <w:trPr>
          <w:trHeight w:val="156"/>
        </w:trPr>
        <w:tc>
          <w:tcPr>
            <w:tcW w:w="573" w:type="dxa"/>
          </w:tcPr>
          <w:p w:rsidR="00DC4104" w:rsidRPr="001F23F2" w:rsidRDefault="00DC4104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72" w:type="dxa"/>
          </w:tcPr>
          <w:p w:rsidR="00DC4104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Cheltuieli cu bunuri si servicii</w:t>
            </w:r>
          </w:p>
        </w:tc>
        <w:tc>
          <w:tcPr>
            <w:tcW w:w="1727" w:type="dxa"/>
          </w:tcPr>
          <w:p w:rsidR="00DC4104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</w:t>
            </w:r>
            <w:r w:rsidR="00593980">
              <w:rPr>
                <w:rFonts w:asciiTheme="majorHAnsi" w:hAnsiTheme="majorHAnsi"/>
                <w:sz w:val="24"/>
                <w:szCs w:val="24"/>
              </w:rPr>
              <w:t>01.30</w:t>
            </w:r>
          </w:p>
        </w:tc>
        <w:tc>
          <w:tcPr>
            <w:tcW w:w="1153" w:type="dxa"/>
          </w:tcPr>
          <w:p w:rsidR="00DC4104" w:rsidRPr="001F23F2" w:rsidRDefault="0080464F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CC6FBF" w:rsidRPr="001F23F2">
              <w:rPr>
                <w:rFonts w:asciiTheme="majorHAnsi" w:hAnsiTheme="majorHAnsi"/>
                <w:sz w:val="24"/>
                <w:szCs w:val="24"/>
              </w:rPr>
              <w:t>8.400</w:t>
            </w:r>
          </w:p>
        </w:tc>
      </w:tr>
      <w:tr w:rsidR="00CC6FBF" w:rsidRPr="001F23F2" w:rsidTr="00CC6FBF">
        <w:trPr>
          <w:trHeight w:val="168"/>
        </w:trPr>
        <w:tc>
          <w:tcPr>
            <w:tcW w:w="573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72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Ajutoare sociale</w:t>
            </w:r>
          </w:p>
        </w:tc>
        <w:tc>
          <w:tcPr>
            <w:tcW w:w="1727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57.02.01</w:t>
            </w:r>
          </w:p>
        </w:tc>
        <w:tc>
          <w:tcPr>
            <w:tcW w:w="1153" w:type="dxa"/>
          </w:tcPr>
          <w:p w:rsidR="00CC6FBF" w:rsidRPr="001F23F2" w:rsidRDefault="00CC6FBF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7.000</w:t>
            </w:r>
          </w:p>
        </w:tc>
      </w:tr>
      <w:tr w:rsidR="00CC6FBF" w:rsidRPr="001F23F2" w:rsidTr="00C611DE">
        <w:trPr>
          <w:trHeight w:val="96"/>
        </w:trPr>
        <w:tc>
          <w:tcPr>
            <w:tcW w:w="573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172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Burse</w:t>
            </w:r>
          </w:p>
        </w:tc>
        <w:tc>
          <w:tcPr>
            <w:tcW w:w="1727" w:type="dxa"/>
          </w:tcPr>
          <w:p w:rsidR="00CC6FBF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CC6FBF" w:rsidRPr="001F23F2" w:rsidRDefault="00CC6FBF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146.600</w:t>
            </w:r>
          </w:p>
        </w:tc>
      </w:tr>
      <w:tr w:rsidR="000C41D2" w:rsidRPr="001F23F2" w:rsidTr="00C611DE">
        <w:trPr>
          <w:trHeight w:val="84"/>
        </w:trPr>
        <w:tc>
          <w:tcPr>
            <w:tcW w:w="573" w:type="dxa"/>
          </w:tcPr>
          <w:p w:rsidR="000C41D2" w:rsidRPr="001F23F2" w:rsidRDefault="000C41D2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72" w:type="dxa"/>
          </w:tcPr>
          <w:p w:rsidR="000C41D2" w:rsidRPr="001F23F2" w:rsidRDefault="00CC6FBF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</w:p>
        </w:tc>
        <w:tc>
          <w:tcPr>
            <w:tcW w:w="1727" w:type="dxa"/>
          </w:tcPr>
          <w:p w:rsidR="000C41D2" w:rsidRPr="001F23F2" w:rsidRDefault="000C41D2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0C41D2" w:rsidRPr="001F23F2" w:rsidRDefault="00566A90" w:rsidP="00566A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</w:t>
            </w:r>
            <w:r w:rsidR="0080464F">
              <w:rPr>
                <w:rFonts w:asciiTheme="majorHAnsi" w:hAnsiTheme="majorHAnsi"/>
                <w:b/>
                <w:sz w:val="24"/>
                <w:szCs w:val="24"/>
              </w:rPr>
              <w:t>42</w:t>
            </w:r>
            <w:r w:rsidR="00593980">
              <w:rPr>
                <w:rFonts w:asciiTheme="majorHAnsi" w:hAnsiTheme="majorHAnsi"/>
                <w:b/>
                <w:sz w:val="24"/>
                <w:szCs w:val="24"/>
              </w:rPr>
              <w:t>7</w:t>
            </w:r>
            <w:r w:rsidR="00CC6FBF" w:rsidRPr="001F23F2">
              <w:rPr>
                <w:rFonts w:asciiTheme="majorHAnsi" w:hAnsiTheme="majorHAnsi"/>
                <w:b/>
                <w:sz w:val="24"/>
                <w:szCs w:val="24"/>
              </w:rPr>
              <w:t>.000</w:t>
            </w:r>
          </w:p>
        </w:tc>
      </w:tr>
    </w:tbl>
    <w:p w:rsidR="0098144B" w:rsidRDefault="00BE2889" w:rsidP="000229B0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>2.4</w:t>
      </w:r>
      <w:r w:rsidR="001465C9" w:rsidRPr="001F23F2">
        <w:rPr>
          <w:rFonts w:asciiTheme="majorHAnsi" w:hAnsiTheme="majorHAnsi"/>
          <w:sz w:val="24"/>
          <w:szCs w:val="24"/>
        </w:rPr>
        <w:t xml:space="preserve"> </w:t>
      </w:r>
      <w:r w:rsidR="003618A7" w:rsidRPr="001F23F2">
        <w:rPr>
          <w:rFonts w:asciiTheme="majorHAnsi" w:hAnsiTheme="majorHAnsi"/>
          <w:sz w:val="24"/>
          <w:szCs w:val="24"/>
        </w:rPr>
        <w:t xml:space="preserve"> .Capitol 67.02- CULTURA RECREERE RELIGIE  </w:t>
      </w:r>
    </w:p>
    <w:p w:rsidR="00593980" w:rsidRPr="001F23F2" w:rsidRDefault="00593980" w:rsidP="000229B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 rectifica Capitolul </w:t>
      </w:r>
      <w:r w:rsidR="0080464F">
        <w:rPr>
          <w:rFonts w:asciiTheme="majorHAnsi" w:hAnsiTheme="majorHAnsi"/>
          <w:sz w:val="24"/>
          <w:szCs w:val="24"/>
        </w:rPr>
        <w:t>67.02 ,cu suma de 43.000 lei : 4</w:t>
      </w:r>
      <w:r>
        <w:rPr>
          <w:rFonts w:asciiTheme="majorHAnsi" w:hAnsiTheme="majorHAnsi"/>
          <w:sz w:val="24"/>
          <w:szCs w:val="24"/>
        </w:rPr>
        <w:t>0.000 lei pentru alineatul 20.01.30 servicii culturale si 3.000 lei pentru publicatii ziare.Soldul initial fiind de</w:t>
      </w:r>
      <w:r w:rsidR="0080464F">
        <w:rPr>
          <w:rFonts w:asciiTheme="majorHAnsi" w:hAnsiTheme="majorHAnsi"/>
          <w:sz w:val="24"/>
          <w:szCs w:val="24"/>
        </w:rPr>
        <w:t xml:space="preserve"> 133.000 lei,dupa rectificare 17</w:t>
      </w:r>
      <w:r>
        <w:rPr>
          <w:rFonts w:asciiTheme="majorHAnsi" w:hAnsiTheme="majorHAnsi"/>
          <w:sz w:val="24"/>
          <w:szCs w:val="24"/>
        </w:rPr>
        <w:t>6.000 lei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6146"/>
        <w:gridCol w:w="1701"/>
        <w:gridCol w:w="1153"/>
      </w:tblGrid>
      <w:tr w:rsidR="0013697D" w:rsidRPr="001F23F2" w:rsidTr="0013697D">
        <w:tc>
          <w:tcPr>
            <w:tcW w:w="625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46" w:type="dxa"/>
          </w:tcPr>
          <w:p w:rsidR="0013697D" w:rsidRPr="001F23F2" w:rsidRDefault="003618A7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Carti,publicatii</w:t>
            </w:r>
          </w:p>
        </w:tc>
        <w:tc>
          <w:tcPr>
            <w:tcW w:w="1701" w:type="dxa"/>
          </w:tcPr>
          <w:p w:rsidR="0013697D" w:rsidRPr="001F23F2" w:rsidRDefault="003C292B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02.11</w:t>
            </w:r>
          </w:p>
        </w:tc>
        <w:tc>
          <w:tcPr>
            <w:tcW w:w="1153" w:type="dxa"/>
          </w:tcPr>
          <w:p w:rsidR="0013697D" w:rsidRPr="001F23F2" w:rsidRDefault="00593980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3618A7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13697D" w:rsidRPr="001F23F2" w:rsidTr="00DF5811">
        <w:trPr>
          <w:trHeight w:val="276"/>
        </w:trPr>
        <w:tc>
          <w:tcPr>
            <w:tcW w:w="625" w:type="dxa"/>
          </w:tcPr>
          <w:p w:rsidR="0013697D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46" w:type="dxa"/>
          </w:tcPr>
          <w:p w:rsidR="0013697D" w:rsidRPr="001F23F2" w:rsidRDefault="003618A7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Alte bunuri si servicii de functionare - </w:t>
            </w:r>
            <w:r w:rsidR="00DF5811" w:rsidRPr="001F23F2">
              <w:rPr>
                <w:rFonts w:asciiTheme="majorHAnsi" w:hAnsiTheme="majorHAnsi"/>
                <w:sz w:val="24"/>
                <w:szCs w:val="24"/>
              </w:rPr>
              <w:t>Servicii cult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urale </w:t>
            </w:r>
          </w:p>
        </w:tc>
        <w:tc>
          <w:tcPr>
            <w:tcW w:w="1701" w:type="dxa"/>
          </w:tcPr>
          <w:p w:rsidR="0013697D" w:rsidRPr="001F23F2" w:rsidRDefault="003C292B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20.01</w:t>
            </w:r>
            <w:r w:rsidR="00DF5811" w:rsidRPr="001F23F2">
              <w:rPr>
                <w:rFonts w:asciiTheme="majorHAnsi" w:hAnsiTheme="majorHAnsi"/>
                <w:sz w:val="24"/>
                <w:szCs w:val="24"/>
              </w:rPr>
              <w:t>.30</w:t>
            </w:r>
          </w:p>
        </w:tc>
        <w:tc>
          <w:tcPr>
            <w:tcW w:w="1153" w:type="dxa"/>
          </w:tcPr>
          <w:p w:rsidR="0013697D" w:rsidRPr="001F23F2" w:rsidRDefault="0080464F" w:rsidP="00C611DE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3618A7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13697D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DF5811" w:rsidRPr="001F23F2" w:rsidTr="0013697D">
        <w:trPr>
          <w:trHeight w:val="264"/>
        </w:trPr>
        <w:tc>
          <w:tcPr>
            <w:tcW w:w="625" w:type="dxa"/>
          </w:tcPr>
          <w:p w:rsidR="00DF5811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46" w:type="dxa"/>
          </w:tcPr>
          <w:p w:rsidR="00DF5811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Sustinerea cultelor -Transferuri Biserica Ortodoxa Romana</w:t>
            </w:r>
          </w:p>
        </w:tc>
        <w:tc>
          <w:tcPr>
            <w:tcW w:w="1701" w:type="dxa"/>
          </w:tcPr>
          <w:p w:rsidR="00DF5811" w:rsidRPr="001F23F2" w:rsidRDefault="00DF5811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59.12</w:t>
            </w:r>
          </w:p>
        </w:tc>
        <w:tc>
          <w:tcPr>
            <w:tcW w:w="1153" w:type="dxa"/>
          </w:tcPr>
          <w:p w:rsidR="00DF5811" w:rsidRPr="001F23F2" w:rsidRDefault="003618A7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</w:t>
            </w:r>
            <w:r w:rsidR="00DF5811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13697D" w:rsidRPr="001F23F2" w:rsidTr="0013697D">
        <w:tc>
          <w:tcPr>
            <w:tcW w:w="625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46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</w:t>
            </w:r>
            <w:r w:rsidR="003618A7" w:rsidRPr="001F23F2">
              <w:rPr>
                <w:rFonts w:asciiTheme="majorHAnsi" w:hAnsiTheme="majorHAnsi"/>
                <w:sz w:val="24"/>
                <w:szCs w:val="24"/>
              </w:rPr>
              <w:t xml:space="preserve">  LEI</w:t>
            </w:r>
          </w:p>
        </w:tc>
        <w:tc>
          <w:tcPr>
            <w:tcW w:w="1701" w:type="dxa"/>
          </w:tcPr>
          <w:p w:rsidR="0013697D" w:rsidRPr="001F23F2" w:rsidRDefault="0013697D" w:rsidP="000229B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3" w:type="dxa"/>
          </w:tcPr>
          <w:p w:rsidR="0013697D" w:rsidRPr="001F23F2" w:rsidRDefault="0080464F" w:rsidP="00C611DE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</w:t>
            </w:r>
            <w:r w:rsidR="00593980">
              <w:rPr>
                <w:rFonts w:asciiTheme="majorHAnsi" w:hAnsiTheme="majorHAnsi"/>
                <w:b/>
                <w:sz w:val="24"/>
                <w:szCs w:val="24"/>
              </w:rPr>
              <w:t>6</w:t>
            </w:r>
            <w:r w:rsidR="00C05287" w:rsidRPr="001F23F2">
              <w:rPr>
                <w:rFonts w:asciiTheme="majorHAnsi" w:hAnsiTheme="majorHAnsi"/>
                <w:b/>
                <w:sz w:val="24"/>
                <w:szCs w:val="24"/>
              </w:rPr>
              <w:t>.</w:t>
            </w:r>
            <w:r w:rsidR="0013697D" w:rsidRPr="001F23F2">
              <w:rPr>
                <w:rFonts w:asciiTheme="majorHAnsi" w:hAnsiTheme="majorHAnsi"/>
                <w:b/>
                <w:sz w:val="24"/>
                <w:szCs w:val="24"/>
              </w:rPr>
              <w:t>000</w:t>
            </w:r>
          </w:p>
        </w:tc>
      </w:tr>
    </w:tbl>
    <w:p w:rsidR="00764798" w:rsidRDefault="00764798" w:rsidP="00C611DE">
      <w:pPr>
        <w:rPr>
          <w:rFonts w:asciiTheme="majorHAnsi" w:hAnsiTheme="majorHAnsi"/>
          <w:sz w:val="24"/>
          <w:szCs w:val="24"/>
        </w:rPr>
      </w:pPr>
    </w:p>
    <w:p w:rsidR="00943FC3" w:rsidRDefault="00593980" w:rsidP="00C611D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-Se reftifica alineatul 57.02.01 ,ajutoare pentru incalzire cu suma de 10.000 lei ,sold initial 10.000 lei,dupa rectificare 20.000 lei</w:t>
      </w:r>
    </w:p>
    <w:p w:rsidR="00943FC3" w:rsidRPr="001F23F2" w:rsidRDefault="00943FC3" w:rsidP="00C611DE">
      <w:pPr>
        <w:rPr>
          <w:rFonts w:asciiTheme="majorHAnsi" w:hAnsiTheme="majorHAnsi"/>
          <w:sz w:val="24"/>
          <w:szCs w:val="24"/>
        </w:rPr>
      </w:pPr>
    </w:p>
    <w:p w:rsidR="0055425E" w:rsidRPr="001F23F2" w:rsidRDefault="00943E28" w:rsidP="00C611DE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</w:t>
      </w:r>
      <w:r w:rsidR="003618A7" w:rsidRPr="001F23F2">
        <w:rPr>
          <w:rFonts w:asciiTheme="majorHAnsi" w:hAnsiTheme="majorHAnsi"/>
          <w:sz w:val="24"/>
          <w:szCs w:val="24"/>
        </w:rPr>
        <w:t xml:space="preserve">2.4. CAPITOLUL </w:t>
      </w:r>
      <w:r w:rsidR="00AC4B5F" w:rsidRPr="001F23F2">
        <w:rPr>
          <w:rFonts w:asciiTheme="majorHAnsi" w:hAnsiTheme="majorHAnsi"/>
          <w:sz w:val="24"/>
          <w:szCs w:val="24"/>
        </w:rPr>
        <w:t xml:space="preserve"> 68.02</w:t>
      </w:r>
      <w:r w:rsidR="003618A7" w:rsidRPr="001F23F2">
        <w:rPr>
          <w:rFonts w:asciiTheme="majorHAnsi" w:hAnsiTheme="majorHAnsi"/>
          <w:sz w:val="24"/>
          <w:szCs w:val="24"/>
        </w:rPr>
        <w:t xml:space="preserve"> –</w:t>
      </w:r>
      <w:r w:rsidR="00C54E3F" w:rsidRPr="001F23F2">
        <w:rPr>
          <w:rFonts w:asciiTheme="majorHAnsi" w:hAnsiTheme="majorHAnsi"/>
          <w:sz w:val="24"/>
          <w:szCs w:val="24"/>
        </w:rPr>
        <w:t xml:space="preserve"> ASISTENTA SOCIALA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805"/>
        <w:gridCol w:w="5940"/>
        <w:gridCol w:w="1710"/>
        <w:gridCol w:w="1260"/>
      </w:tblGrid>
      <w:tr w:rsidR="00943E28" w:rsidRPr="001F23F2" w:rsidTr="00B97966">
        <w:tc>
          <w:tcPr>
            <w:tcW w:w="805" w:type="dxa"/>
          </w:tcPr>
          <w:p w:rsidR="00943E28" w:rsidRPr="001F23F2" w:rsidRDefault="00943E28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943E28" w:rsidRPr="001F23F2" w:rsidRDefault="00B97966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Asistenta sociala ,salarii asistenti personali</w:t>
            </w:r>
          </w:p>
        </w:tc>
        <w:tc>
          <w:tcPr>
            <w:tcW w:w="1710" w:type="dxa"/>
          </w:tcPr>
          <w:p w:rsidR="00943E28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10.01.01</w:t>
            </w:r>
          </w:p>
        </w:tc>
        <w:tc>
          <w:tcPr>
            <w:tcW w:w="1260" w:type="dxa"/>
          </w:tcPr>
          <w:p w:rsidR="00943E28" w:rsidRPr="001F23F2" w:rsidRDefault="003618A7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350.000</w:t>
            </w:r>
          </w:p>
        </w:tc>
      </w:tr>
      <w:tr w:rsidR="003C292B" w:rsidRPr="001F23F2" w:rsidTr="00B97966">
        <w:tc>
          <w:tcPr>
            <w:tcW w:w="805" w:type="dxa"/>
          </w:tcPr>
          <w:p w:rsidR="003C292B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Ajutoare sociale </w:t>
            </w:r>
            <w:r w:rsidR="00C20C9E" w:rsidRPr="001F23F2">
              <w:rPr>
                <w:rFonts w:asciiTheme="majorHAnsi" w:hAnsiTheme="majorHAnsi"/>
                <w:sz w:val="24"/>
                <w:szCs w:val="24"/>
              </w:rPr>
              <w:t xml:space="preserve">indemnizatii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>handicap</w:t>
            </w:r>
          </w:p>
        </w:tc>
        <w:tc>
          <w:tcPr>
            <w:tcW w:w="1710" w:type="dxa"/>
          </w:tcPr>
          <w:p w:rsidR="003C292B" w:rsidRPr="001F23F2" w:rsidRDefault="00C20C9E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57.02.01</w:t>
            </w:r>
          </w:p>
        </w:tc>
        <w:tc>
          <w:tcPr>
            <w:tcW w:w="1260" w:type="dxa"/>
          </w:tcPr>
          <w:p w:rsidR="003C292B" w:rsidRPr="001F23F2" w:rsidRDefault="003618A7" w:rsidP="00C611DE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240</w:t>
            </w:r>
            <w:r w:rsidR="003C292B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3C292B" w:rsidRPr="001F23F2" w:rsidTr="00B97966">
        <w:tc>
          <w:tcPr>
            <w:tcW w:w="805" w:type="dxa"/>
          </w:tcPr>
          <w:p w:rsidR="003C292B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Ajutoare sociale in numerar</w:t>
            </w:r>
            <w:r w:rsidR="00C20C9E" w:rsidRPr="001F23F2">
              <w:rPr>
                <w:rFonts w:asciiTheme="majorHAnsi" w:hAnsiTheme="majorHAnsi"/>
                <w:sz w:val="24"/>
                <w:szCs w:val="24"/>
              </w:rPr>
              <w:t xml:space="preserve"> pentru incalzire</w:t>
            </w:r>
          </w:p>
        </w:tc>
        <w:tc>
          <w:tcPr>
            <w:tcW w:w="171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57.02.01</w:t>
            </w:r>
          </w:p>
        </w:tc>
        <w:tc>
          <w:tcPr>
            <w:tcW w:w="1260" w:type="dxa"/>
          </w:tcPr>
          <w:p w:rsidR="003C292B" w:rsidRPr="001F23F2" w:rsidRDefault="00593980" w:rsidP="003618A7">
            <w:pPr>
              <w:pStyle w:val="NoSpacing"/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 xml:space="preserve">             2</w:t>
            </w:r>
            <w:r w:rsidR="001F23F2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0.000</w:t>
            </w:r>
            <w:r w:rsidR="003618A7" w:rsidRPr="001F23F2">
              <w:rPr>
                <w:rFonts w:asciiTheme="majorHAnsi" w:hAnsiTheme="majorHAnsi"/>
                <w:b/>
                <w:sz w:val="24"/>
                <w:szCs w:val="24"/>
                <w:vertAlign w:val="superscript"/>
                <w14:numForm w14:val="lining"/>
                <w14:numSpacing w14:val="proportional"/>
              </w:rPr>
              <w:t xml:space="preserve"> </w:t>
            </w:r>
          </w:p>
        </w:tc>
      </w:tr>
      <w:tr w:rsidR="003C292B" w:rsidRPr="001F23F2" w:rsidTr="00B97966">
        <w:tc>
          <w:tcPr>
            <w:tcW w:w="805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40" w:type="dxa"/>
          </w:tcPr>
          <w:p w:rsidR="003C292B" w:rsidRPr="001F23F2" w:rsidRDefault="003618A7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 LEI</w:t>
            </w:r>
          </w:p>
        </w:tc>
        <w:tc>
          <w:tcPr>
            <w:tcW w:w="1710" w:type="dxa"/>
          </w:tcPr>
          <w:p w:rsidR="003C292B" w:rsidRPr="001F23F2" w:rsidRDefault="003C292B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3C292B" w:rsidRPr="001F23F2" w:rsidRDefault="00593980" w:rsidP="00C611DE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61</w:t>
            </w:r>
            <w:r w:rsidR="003618A7" w:rsidRPr="001F23F2">
              <w:rPr>
                <w:rFonts w:asciiTheme="majorHAnsi" w:hAnsiTheme="majorHAnsi"/>
                <w:b/>
                <w:sz w:val="24"/>
                <w:szCs w:val="24"/>
              </w:rPr>
              <w:t>0 .000</w:t>
            </w:r>
          </w:p>
        </w:tc>
      </w:tr>
    </w:tbl>
    <w:p w:rsidR="0071595A" w:rsidRPr="001F23F2" w:rsidRDefault="0071595A" w:rsidP="0071595A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0" w:tblpY="454"/>
        <w:tblW w:w="9757" w:type="dxa"/>
        <w:tblLook w:val="04A0" w:firstRow="1" w:lastRow="0" w:firstColumn="1" w:lastColumn="0" w:noHBand="0" w:noVBand="1"/>
      </w:tblPr>
      <w:tblGrid>
        <w:gridCol w:w="691"/>
        <w:gridCol w:w="6062"/>
        <w:gridCol w:w="1681"/>
        <w:gridCol w:w="1323"/>
      </w:tblGrid>
      <w:tr w:rsidR="0071595A" w:rsidRPr="001F23F2" w:rsidTr="00DB5FC8">
        <w:tc>
          <w:tcPr>
            <w:tcW w:w="694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106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Reparatii strazi </w:t>
            </w:r>
            <w:r w:rsidR="00566A90" w:rsidRPr="001F23F2">
              <w:rPr>
                <w:rFonts w:asciiTheme="majorHAnsi" w:hAnsiTheme="majorHAnsi"/>
                <w:sz w:val="24"/>
                <w:szCs w:val="24"/>
              </w:rPr>
              <w:t>Ghilad</w:t>
            </w:r>
          </w:p>
        </w:tc>
        <w:tc>
          <w:tcPr>
            <w:tcW w:w="1687" w:type="dxa"/>
          </w:tcPr>
          <w:p w:rsidR="0071595A" w:rsidRPr="001F23F2" w:rsidRDefault="0071595A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1270" w:type="dxa"/>
          </w:tcPr>
          <w:p w:rsidR="0071595A" w:rsidRPr="001F23F2" w:rsidRDefault="00DB5FC8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>0</w:t>
            </w:r>
            <w:r w:rsidR="0071595A" w:rsidRPr="001F23F2">
              <w:rPr>
                <w:rFonts w:asciiTheme="majorHAnsi" w:hAnsiTheme="majorHAnsi"/>
                <w:sz w:val="24"/>
                <w:szCs w:val="24"/>
              </w:rPr>
              <w:t>0.000</w:t>
            </w:r>
          </w:p>
        </w:tc>
      </w:tr>
      <w:tr w:rsidR="0071595A" w:rsidRPr="001F23F2" w:rsidTr="00DB5FC8">
        <w:trPr>
          <w:trHeight w:val="216"/>
        </w:trPr>
        <w:tc>
          <w:tcPr>
            <w:tcW w:w="694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106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Reparatii drumuri</w:t>
            </w:r>
          </w:p>
        </w:tc>
        <w:tc>
          <w:tcPr>
            <w:tcW w:w="1687" w:type="dxa"/>
          </w:tcPr>
          <w:p w:rsidR="0071595A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20.02</w:t>
            </w:r>
          </w:p>
        </w:tc>
        <w:tc>
          <w:tcPr>
            <w:tcW w:w="1270" w:type="dxa"/>
          </w:tcPr>
          <w:p w:rsidR="0071595A" w:rsidRPr="001F23F2" w:rsidRDefault="00DB5FC8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 xml:space="preserve">      155.000</w:t>
            </w:r>
          </w:p>
        </w:tc>
      </w:tr>
      <w:tr w:rsidR="00DB5FC8" w:rsidRPr="001F23F2" w:rsidTr="00DB5FC8">
        <w:trPr>
          <w:trHeight w:val="312"/>
        </w:trPr>
        <w:tc>
          <w:tcPr>
            <w:tcW w:w="694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106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Alte active fixe ,proiect Modernizare strazi etapa II -Cofinantare</w:t>
            </w:r>
          </w:p>
        </w:tc>
        <w:tc>
          <w:tcPr>
            <w:tcW w:w="1687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>630.000</w:t>
            </w:r>
          </w:p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B5FC8" w:rsidRPr="001F23F2" w:rsidTr="00DB5FC8">
        <w:trPr>
          <w:trHeight w:val="420"/>
        </w:trPr>
        <w:tc>
          <w:tcPr>
            <w:tcW w:w="694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106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</w:p>
        </w:tc>
        <w:tc>
          <w:tcPr>
            <w:tcW w:w="1687" w:type="dxa"/>
          </w:tcPr>
          <w:p w:rsidR="00DB5FC8" w:rsidRPr="001F23F2" w:rsidRDefault="00DB5FC8" w:rsidP="00DB5FC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0" w:type="dxa"/>
          </w:tcPr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>1.285.000</w:t>
            </w:r>
          </w:p>
          <w:p w:rsidR="00DB5FC8" w:rsidRPr="001F23F2" w:rsidRDefault="00DB5FC8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71595A" w:rsidRPr="001F23F2" w:rsidRDefault="00C54E3F" w:rsidP="0071595A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>2.5. CAPITOL    84.02 – STRAZI -DRUMURI</w:t>
      </w:r>
    </w:p>
    <w:p w:rsidR="0071595A" w:rsidRPr="001F23F2" w:rsidRDefault="00593980" w:rsidP="0071595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- Se rectifica la Capitolul 70.02. ,alineatul 71.01.01 Proiect Extindere canalizare menajera in localitatea Ghilad ,cu suma de 400.000 lei ,sold initial 751.110,sold dupa rectificare 951.110 lei </w:t>
      </w:r>
    </w:p>
    <w:p w:rsidR="00566A90" w:rsidRPr="001F23F2" w:rsidRDefault="00C54E3F" w:rsidP="00C54E3F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2.6 CAPITOL 70.02 –LOCUINTE SERVICIU SI DEZVOLTARE PUBLICA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47"/>
        <w:gridCol w:w="5916"/>
        <w:gridCol w:w="1695"/>
        <w:gridCol w:w="1323"/>
      </w:tblGrid>
      <w:tr w:rsidR="00B97966" w:rsidRPr="001F23F2" w:rsidTr="00100078">
        <w:trPr>
          <w:trHeight w:val="58"/>
        </w:trPr>
        <w:tc>
          <w:tcPr>
            <w:tcW w:w="847" w:type="dxa"/>
          </w:tcPr>
          <w:p w:rsidR="00B97966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:rsidR="00B97966" w:rsidRPr="001F23F2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ALIMENTARE   CU GAZE NATURALE </w:t>
            </w:r>
          </w:p>
        </w:tc>
        <w:tc>
          <w:tcPr>
            <w:tcW w:w="1695" w:type="dxa"/>
          </w:tcPr>
          <w:p w:rsidR="00B97966" w:rsidRPr="001F23F2" w:rsidRDefault="00C8636D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B97966" w:rsidRPr="001F23F2" w:rsidRDefault="00C54E3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137</w:t>
            </w:r>
            <w:r w:rsidR="0094273B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A51334" w:rsidRPr="001F23F2" w:rsidTr="00100078">
        <w:tc>
          <w:tcPr>
            <w:tcW w:w="847" w:type="dxa"/>
          </w:tcPr>
          <w:p w:rsidR="00A51334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:rsidR="00A51334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Alimentare cu apa -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 xml:space="preserve">proiect 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 xml:space="preserve"> extindere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apa si</w:t>
            </w:r>
            <w:r w:rsidR="0062570A" w:rsidRPr="001F23F2">
              <w:rPr>
                <w:rFonts w:asciiTheme="majorHAnsi" w:hAnsiTheme="majorHAnsi"/>
                <w:sz w:val="24"/>
                <w:szCs w:val="24"/>
              </w:rPr>
              <w:t xml:space="preserve"> statie de tratare 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 xml:space="preserve"> apa 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 xml:space="preserve">Ghilad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si 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 xml:space="preserve"> Gad</w:t>
            </w:r>
          </w:p>
          <w:p w:rsidR="005D4CDA" w:rsidRPr="001F23F2" w:rsidRDefault="005D4CDA" w:rsidP="00C611D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SF construire canalizare Gad</w:t>
            </w:r>
          </w:p>
        </w:tc>
        <w:tc>
          <w:tcPr>
            <w:tcW w:w="1695" w:type="dxa"/>
          </w:tcPr>
          <w:p w:rsidR="00A51334" w:rsidRPr="001F23F2" w:rsidRDefault="007B49B5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A51334" w:rsidRDefault="005D4CD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C54E3F" w:rsidRPr="001F23F2">
              <w:rPr>
                <w:rFonts w:asciiTheme="majorHAnsi" w:hAnsiTheme="majorHAnsi"/>
                <w:sz w:val="24"/>
                <w:szCs w:val="24"/>
              </w:rPr>
              <w:t>80</w:t>
            </w:r>
            <w:r w:rsidR="007B49B5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  <w:p w:rsidR="005D4CDA" w:rsidRDefault="005D4CD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5D4CDA" w:rsidRPr="001F23F2" w:rsidRDefault="005D4CD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100.000</w:t>
            </w:r>
          </w:p>
        </w:tc>
      </w:tr>
      <w:tr w:rsidR="00B97966" w:rsidRPr="001F23F2" w:rsidTr="00100078">
        <w:tc>
          <w:tcPr>
            <w:tcW w:w="847" w:type="dxa"/>
          </w:tcPr>
          <w:p w:rsidR="00B97966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:rsidR="00B97966" w:rsidRPr="001F23F2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Panouri fotovoltaice </w:t>
            </w:r>
          </w:p>
        </w:tc>
        <w:tc>
          <w:tcPr>
            <w:tcW w:w="1695" w:type="dxa"/>
          </w:tcPr>
          <w:p w:rsidR="00B97966" w:rsidRPr="001F23F2" w:rsidRDefault="007B49B5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B97966" w:rsidRPr="001F23F2" w:rsidRDefault="00C54E3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280</w:t>
            </w:r>
            <w:r w:rsidR="00F75CC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F75CCA" w:rsidRPr="001F23F2" w:rsidTr="00100078">
        <w:trPr>
          <w:trHeight w:val="84"/>
        </w:trPr>
        <w:tc>
          <w:tcPr>
            <w:tcW w:w="847" w:type="dxa"/>
          </w:tcPr>
          <w:p w:rsidR="00F75CCA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:rsidR="00F75CCA" w:rsidRPr="001F23F2" w:rsidRDefault="00C54E3F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Construire bloc ANL Ghilad </w:t>
            </w:r>
          </w:p>
        </w:tc>
        <w:tc>
          <w:tcPr>
            <w:tcW w:w="1695" w:type="dxa"/>
          </w:tcPr>
          <w:p w:rsidR="00F75CCA" w:rsidRPr="001F23F2" w:rsidRDefault="0062570A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323" w:type="dxa"/>
          </w:tcPr>
          <w:p w:rsidR="00F75CCA" w:rsidRPr="001F23F2" w:rsidRDefault="00C54E3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330</w:t>
            </w:r>
            <w:r w:rsidR="00F75CC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B97966" w:rsidRPr="001F23F2" w:rsidTr="00100078">
        <w:tc>
          <w:tcPr>
            <w:tcW w:w="847" w:type="dxa"/>
          </w:tcPr>
          <w:p w:rsidR="00B97966" w:rsidRPr="001F23F2" w:rsidRDefault="0094273B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:rsidR="00B97966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Contract de finantare  1916/06.03.2018 –PNDL 2-</w:t>
            </w:r>
            <w:r w:rsidR="008479BF" w:rsidRPr="001F23F2">
              <w:rPr>
                <w:rFonts w:asciiTheme="majorHAnsi" w:hAnsiTheme="majorHAnsi"/>
                <w:sz w:val="24"/>
                <w:szCs w:val="24"/>
              </w:rPr>
              <w:t xml:space="preserve"> Extindere canalizare </w:t>
            </w:r>
            <w:r w:rsidR="00100078">
              <w:rPr>
                <w:rFonts w:asciiTheme="majorHAnsi" w:hAnsiTheme="majorHAnsi"/>
                <w:sz w:val="24"/>
                <w:szCs w:val="24"/>
              </w:rPr>
              <w:t xml:space="preserve">menajera in localitatea Ghilad </w:t>
            </w:r>
            <w:r w:rsidR="008479BF" w:rsidRPr="001F23F2">
              <w:rPr>
                <w:rFonts w:asciiTheme="majorHAnsi" w:hAnsiTheme="majorHAnsi"/>
                <w:sz w:val="24"/>
                <w:szCs w:val="24"/>
              </w:rPr>
              <w:t xml:space="preserve">proiect multianual, </w:t>
            </w:r>
            <w:r w:rsidR="00100078">
              <w:rPr>
                <w:rFonts w:asciiTheme="majorHAnsi" w:hAnsiTheme="majorHAnsi"/>
                <w:sz w:val="24"/>
                <w:szCs w:val="24"/>
              </w:rPr>
              <w:t xml:space="preserve">subventii si </w:t>
            </w:r>
            <w:r w:rsidR="00E75F46" w:rsidRPr="001F23F2">
              <w:rPr>
                <w:rFonts w:asciiTheme="majorHAnsi" w:hAnsiTheme="majorHAnsi"/>
                <w:sz w:val="24"/>
                <w:szCs w:val="24"/>
              </w:rPr>
              <w:t xml:space="preserve">cofinantare </w:t>
            </w:r>
          </w:p>
        </w:tc>
        <w:tc>
          <w:tcPr>
            <w:tcW w:w="1695" w:type="dxa"/>
          </w:tcPr>
          <w:p w:rsidR="00B97966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71.01.01</w:t>
            </w:r>
          </w:p>
        </w:tc>
        <w:tc>
          <w:tcPr>
            <w:tcW w:w="1323" w:type="dxa"/>
          </w:tcPr>
          <w:p w:rsidR="00B97966" w:rsidRPr="001F23F2" w:rsidRDefault="00593980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C54E3F" w:rsidRPr="001F23F2">
              <w:rPr>
                <w:rFonts w:asciiTheme="majorHAnsi" w:hAnsiTheme="majorHAnsi"/>
                <w:sz w:val="24"/>
                <w:szCs w:val="24"/>
              </w:rPr>
              <w:t>51.110</w:t>
            </w:r>
          </w:p>
          <w:p w:rsidR="00E75F46" w:rsidRPr="001F23F2" w:rsidRDefault="00E75F46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51334" w:rsidRPr="001F23F2" w:rsidTr="00100078">
        <w:tc>
          <w:tcPr>
            <w:tcW w:w="847" w:type="dxa"/>
          </w:tcPr>
          <w:p w:rsidR="00A51334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16" w:type="dxa"/>
          </w:tcPr>
          <w:p w:rsidR="00A51334" w:rsidRPr="001F23F2" w:rsidRDefault="0062570A" w:rsidP="00C611DE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  <w:tc>
          <w:tcPr>
            <w:tcW w:w="1695" w:type="dxa"/>
          </w:tcPr>
          <w:p w:rsidR="00A51334" w:rsidRPr="001F23F2" w:rsidRDefault="00A51334" w:rsidP="00C611DE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23" w:type="dxa"/>
          </w:tcPr>
          <w:p w:rsidR="00A51334" w:rsidRPr="001F23F2" w:rsidRDefault="00593980" w:rsidP="00C54E3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2.6</w:t>
            </w:r>
            <w:r w:rsidR="00100078">
              <w:rPr>
                <w:rFonts w:asciiTheme="majorHAnsi" w:hAnsiTheme="majorHAnsi"/>
                <w:b/>
                <w:sz w:val="24"/>
                <w:szCs w:val="24"/>
              </w:rPr>
              <w:t>78.110</w:t>
            </w:r>
          </w:p>
        </w:tc>
      </w:tr>
    </w:tbl>
    <w:p w:rsidR="00D01F84" w:rsidRPr="001F23F2" w:rsidRDefault="00D01F84" w:rsidP="00C611DE">
      <w:pPr>
        <w:rPr>
          <w:rFonts w:asciiTheme="majorHAnsi" w:hAnsiTheme="majorHAnsi"/>
          <w:sz w:val="24"/>
          <w:szCs w:val="24"/>
        </w:rPr>
      </w:pPr>
    </w:p>
    <w:p w:rsidR="00BE2889" w:rsidRPr="001F23F2" w:rsidRDefault="00593980" w:rsidP="00BE288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TOTAL cheltuieli =  </w:t>
      </w:r>
      <w:r w:rsidR="00904391">
        <w:rPr>
          <w:rFonts w:asciiTheme="majorHAnsi" w:hAnsiTheme="majorHAnsi"/>
          <w:b/>
          <w:sz w:val="24"/>
          <w:szCs w:val="24"/>
        </w:rPr>
        <w:t>8.619</w:t>
      </w:r>
      <w:r w:rsidR="00100078">
        <w:rPr>
          <w:rFonts w:asciiTheme="majorHAnsi" w:hAnsiTheme="majorHAnsi"/>
          <w:b/>
          <w:sz w:val="24"/>
          <w:szCs w:val="24"/>
        </w:rPr>
        <w:t xml:space="preserve">.150 </w:t>
      </w:r>
      <w:r w:rsidR="00A32123" w:rsidRPr="001F23F2">
        <w:rPr>
          <w:rFonts w:asciiTheme="majorHAnsi" w:hAnsiTheme="majorHAnsi"/>
          <w:b/>
          <w:sz w:val="24"/>
          <w:szCs w:val="24"/>
        </w:rPr>
        <w:t xml:space="preserve"> </w:t>
      </w:r>
      <w:r w:rsidR="00CF5712" w:rsidRPr="001F23F2">
        <w:rPr>
          <w:rFonts w:asciiTheme="majorHAnsi" w:hAnsiTheme="majorHAnsi"/>
          <w:b/>
          <w:sz w:val="24"/>
          <w:szCs w:val="24"/>
        </w:rPr>
        <w:t xml:space="preserve">lei </w:t>
      </w:r>
      <w:r w:rsidR="00100078">
        <w:rPr>
          <w:rFonts w:asciiTheme="majorHAnsi" w:hAnsiTheme="majorHAnsi"/>
          <w:b/>
          <w:sz w:val="24"/>
          <w:szCs w:val="24"/>
        </w:rPr>
        <w:t>,deficit 2.113.560 lei ,acoperit din excedent.</w:t>
      </w:r>
    </w:p>
    <w:p w:rsidR="00943FC3" w:rsidRDefault="00943FC3" w:rsidP="00BE2889">
      <w:pPr>
        <w:rPr>
          <w:rFonts w:asciiTheme="majorHAnsi" w:hAnsiTheme="majorHAnsi"/>
          <w:sz w:val="24"/>
          <w:szCs w:val="24"/>
        </w:rPr>
      </w:pPr>
    </w:p>
    <w:p w:rsidR="00943FC3" w:rsidRPr="001F23F2" w:rsidRDefault="00943FC3" w:rsidP="00BE2889">
      <w:pPr>
        <w:rPr>
          <w:rFonts w:asciiTheme="majorHAnsi" w:hAnsiTheme="majorHAnsi"/>
          <w:sz w:val="24"/>
          <w:szCs w:val="24"/>
        </w:rPr>
      </w:pPr>
    </w:p>
    <w:p w:rsidR="00CC1498" w:rsidRPr="001F23F2" w:rsidRDefault="00A32123" w:rsidP="00A32123">
      <w:pPr>
        <w:ind w:left="360"/>
        <w:rPr>
          <w:rFonts w:asciiTheme="majorHAnsi" w:hAnsiTheme="majorHAnsi"/>
          <w:b/>
          <w:sz w:val="24"/>
          <w:szCs w:val="24"/>
          <w:lang w:val="en-US"/>
        </w:rPr>
      </w:pPr>
      <w:r w:rsidRPr="001F23F2">
        <w:rPr>
          <w:rFonts w:asciiTheme="majorHAnsi" w:hAnsiTheme="majorHAnsi"/>
          <w:b/>
          <w:sz w:val="24"/>
          <w:szCs w:val="24"/>
          <w:lang w:val="en-US"/>
        </w:rPr>
        <w:t xml:space="preserve"> III.  LISTA INVESTII</w:t>
      </w:r>
      <w:r w:rsidR="0097614A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8530D3">
        <w:rPr>
          <w:rFonts w:asciiTheme="majorHAnsi" w:hAnsiTheme="majorHAnsi"/>
          <w:b/>
          <w:sz w:val="24"/>
          <w:szCs w:val="24"/>
          <w:lang w:val="en-US"/>
        </w:rPr>
        <w:t xml:space="preserve"> 2022</w:t>
      </w:r>
    </w:p>
    <w:p w:rsidR="00F32708" w:rsidRPr="001F23F2" w:rsidRDefault="00F32708" w:rsidP="007B5157">
      <w:pPr>
        <w:ind w:left="360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A32123" w:rsidRPr="001F23F2" w:rsidRDefault="00A32123" w:rsidP="00A32123">
      <w:pPr>
        <w:rPr>
          <w:rFonts w:asciiTheme="majorHAnsi" w:hAnsiTheme="majorHAnsi"/>
          <w:sz w:val="24"/>
          <w:szCs w:val="24"/>
        </w:rPr>
      </w:pPr>
      <w:r w:rsidRPr="001F23F2">
        <w:rPr>
          <w:rFonts w:asciiTheme="majorHAnsi" w:hAnsiTheme="majorHAnsi"/>
          <w:sz w:val="24"/>
          <w:szCs w:val="24"/>
        </w:rPr>
        <w:t xml:space="preserve">  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848"/>
        <w:gridCol w:w="5915"/>
        <w:gridCol w:w="1695"/>
        <w:gridCol w:w="1323"/>
      </w:tblGrid>
      <w:tr w:rsidR="00A32123" w:rsidRPr="001F23F2" w:rsidTr="00B0247A">
        <w:trPr>
          <w:trHeight w:val="58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Alimentare cu gaze – studiu de fezabilitate si cofinantare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 137.000</w:t>
            </w:r>
          </w:p>
        </w:tc>
      </w:tr>
      <w:tr w:rsidR="00A32123" w:rsidRPr="001F23F2" w:rsidTr="00B0247A"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CE4A8F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Alimentare cu apa -proiect  extindere</w:t>
            </w:r>
            <w:r w:rsidR="00CE4A8F">
              <w:rPr>
                <w:rFonts w:asciiTheme="majorHAnsi" w:hAnsiTheme="majorHAnsi"/>
                <w:sz w:val="24"/>
                <w:szCs w:val="24"/>
              </w:rPr>
              <w:t xml:space="preserve"> retea de alim.</w:t>
            </w:r>
            <w:r w:rsidR="008530D3">
              <w:rPr>
                <w:rFonts w:asciiTheme="majorHAnsi" w:hAnsiTheme="majorHAnsi"/>
                <w:sz w:val="24"/>
                <w:szCs w:val="24"/>
              </w:rPr>
              <w:t xml:space="preserve"> cu  apa si statie de tratare  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Ghilad si  Gad</w:t>
            </w:r>
          </w:p>
          <w:p w:rsidR="00A32123" w:rsidRPr="001F23F2" w:rsidRDefault="00CE4A8F" w:rsidP="00B0247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>roiect  si studiu de fezabilitate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Default="00CE4A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A32123" w:rsidRPr="001F23F2">
              <w:rPr>
                <w:rFonts w:asciiTheme="majorHAnsi" w:hAnsiTheme="majorHAnsi"/>
                <w:sz w:val="24"/>
                <w:szCs w:val="24"/>
              </w:rPr>
              <w:t>80.000</w:t>
            </w:r>
          </w:p>
          <w:p w:rsidR="00CE4A8F" w:rsidRDefault="00CE4A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  <w:p w:rsidR="00CE4A8F" w:rsidRPr="001F23F2" w:rsidRDefault="00CE4A8F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100.000</w:t>
            </w:r>
          </w:p>
        </w:tc>
      </w:tr>
      <w:tr w:rsidR="00A32123" w:rsidRPr="001F23F2" w:rsidTr="00B0247A"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954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Panouri fotovoltaice </w:t>
            </w:r>
            <w:r w:rsidR="007F4700">
              <w:rPr>
                <w:rFonts w:asciiTheme="majorHAnsi" w:hAnsiTheme="majorHAnsi"/>
                <w:sz w:val="24"/>
                <w:szCs w:val="24"/>
              </w:rPr>
              <w:t xml:space="preserve">,studiu de fezabilitate,PIIE 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 xml:space="preserve">cofinantare 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280.000</w:t>
            </w:r>
          </w:p>
        </w:tc>
      </w:tr>
      <w:tr w:rsidR="00A32123" w:rsidRPr="001F23F2" w:rsidTr="00B0247A">
        <w:trPr>
          <w:trHeight w:val="84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Construire bloc ANL Ghilad 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 xml:space="preserve">cofinantare 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330.000</w:t>
            </w:r>
          </w:p>
        </w:tc>
      </w:tr>
      <w:tr w:rsidR="00A32123" w:rsidRPr="001F23F2" w:rsidTr="00A32123">
        <w:trPr>
          <w:trHeight w:val="492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Contract de finantare  1916/06.03.2018 –PNDL 2- Extindere canalizare m</w:t>
            </w:r>
            <w:r w:rsidR="007F4700">
              <w:rPr>
                <w:rFonts w:asciiTheme="majorHAnsi" w:hAnsiTheme="majorHAnsi"/>
                <w:sz w:val="24"/>
                <w:szCs w:val="24"/>
              </w:rPr>
              <w:t>enajera in localitatea Ghilad c</w:t>
            </w:r>
            <w:r w:rsidRPr="001F23F2">
              <w:rPr>
                <w:rFonts w:asciiTheme="majorHAnsi" w:hAnsiTheme="majorHAnsi"/>
                <w:sz w:val="24"/>
                <w:szCs w:val="24"/>
              </w:rPr>
              <w:t xml:space="preserve">ofinantare </w:t>
            </w:r>
          </w:p>
        </w:tc>
        <w:tc>
          <w:tcPr>
            <w:tcW w:w="170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71.01.01</w:t>
            </w:r>
          </w:p>
        </w:tc>
        <w:tc>
          <w:tcPr>
            <w:tcW w:w="1275" w:type="dxa"/>
          </w:tcPr>
          <w:p w:rsidR="00A32123" w:rsidRPr="001F23F2" w:rsidRDefault="00B678BE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  1.1</w:t>
            </w:r>
            <w:r w:rsidR="0097614A">
              <w:rPr>
                <w:rFonts w:asciiTheme="majorHAnsi" w:hAnsiTheme="majorHAnsi"/>
                <w:sz w:val="24"/>
                <w:szCs w:val="24"/>
              </w:rPr>
              <w:t>51.110</w:t>
            </w:r>
          </w:p>
          <w:p w:rsidR="00A32123" w:rsidRPr="001F23F2" w:rsidRDefault="00A3212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2123" w:rsidRPr="001F23F2" w:rsidTr="00A32123">
        <w:trPr>
          <w:trHeight w:val="144"/>
        </w:trPr>
        <w:tc>
          <w:tcPr>
            <w:tcW w:w="851" w:type="dxa"/>
          </w:tcPr>
          <w:p w:rsidR="00A32123" w:rsidRPr="001F23F2" w:rsidRDefault="00A32123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Strazi </w:t>
            </w:r>
            <w:r w:rsidR="007F4700">
              <w:rPr>
                <w:rFonts w:asciiTheme="majorHAnsi" w:hAnsiTheme="majorHAnsi"/>
                <w:sz w:val="24"/>
                <w:szCs w:val="24"/>
              </w:rPr>
              <w:t xml:space="preserve">–Cofinantare modernizare etapa II </w:t>
            </w:r>
          </w:p>
        </w:tc>
        <w:tc>
          <w:tcPr>
            <w:tcW w:w="170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943FC3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630</w:t>
            </w:r>
            <w:r w:rsidR="00B0247A" w:rsidRPr="001F23F2">
              <w:rPr>
                <w:rFonts w:asciiTheme="majorHAnsi" w:hAnsiTheme="majorHAnsi"/>
                <w:sz w:val="24"/>
                <w:szCs w:val="24"/>
              </w:rPr>
              <w:t>.000</w:t>
            </w:r>
          </w:p>
        </w:tc>
      </w:tr>
      <w:tr w:rsidR="00A32123" w:rsidRPr="001F23F2" w:rsidTr="00B0247A">
        <w:trPr>
          <w:trHeight w:val="156"/>
        </w:trPr>
        <w:tc>
          <w:tcPr>
            <w:tcW w:w="85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Programe informatice </w:t>
            </w:r>
          </w:p>
        </w:tc>
        <w:tc>
          <w:tcPr>
            <w:tcW w:w="170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71.01.30</w:t>
            </w:r>
          </w:p>
        </w:tc>
        <w:tc>
          <w:tcPr>
            <w:tcW w:w="1275" w:type="dxa"/>
          </w:tcPr>
          <w:p w:rsidR="00A32123" w:rsidRPr="001F23F2" w:rsidRDefault="00B0247A" w:rsidP="00943FC3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    28.560</w:t>
            </w:r>
          </w:p>
        </w:tc>
      </w:tr>
      <w:tr w:rsidR="00A32123" w:rsidRPr="001F23F2" w:rsidTr="00B0247A">
        <w:trPr>
          <w:trHeight w:val="96"/>
        </w:trPr>
        <w:tc>
          <w:tcPr>
            <w:tcW w:w="85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Achizitie fantana arteziana amenajare parc primarie</w:t>
            </w:r>
          </w:p>
        </w:tc>
        <w:tc>
          <w:tcPr>
            <w:tcW w:w="1701" w:type="dxa"/>
          </w:tcPr>
          <w:p w:rsidR="00A32123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>71.01.03</w:t>
            </w:r>
          </w:p>
        </w:tc>
        <w:tc>
          <w:tcPr>
            <w:tcW w:w="1275" w:type="dxa"/>
          </w:tcPr>
          <w:p w:rsidR="00A32123" w:rsidRPr="001F23F2" w:rsidRDefault="00B0247A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1F23F2">
              <w:rPr>
                <w:rFonts w:asciiTheme="majorHAnsi" w:hAnsiTheme="majorHAnsi"/>
                <w:b/>
                <w:sz w:val="24"/>
                <w:szCs w:val="24"/>
              </w:rPr>
              <w:t xml:space="preserve">       20.000</w:t>
            </w:r>
          </w:p>
        </w:tc>
      </w:tr>
      <w:tr w:rsidR="00B0247A" w:rsidRPr="001F23F2" w:rsidTr="00B0247A">
        <w:trPr>
          <w:trHeight w:val="168"/>
        </w:trPr>
        <w:tc>
          <w:tcPr>
            <w:tcW w:w="851" w:type="dxa"/>
          </w:tcPr>
          <w:p w:rsidR="00B0247A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B0247A" w:rsidRPr="001F23F2" w:rsidRDefault="001F23F2" w:rsidP="00B0247A">
            <w:pPr>
              <w:rPr>
                <w:rFonts w:asciiTheme="majorHAnsi" w:hAnsiTheme="majorHAnsi"/>
                <w:sz w:val="24"/>
                <w:szCs w:val="24"/>
              </w:rPr>
            </w:pPr>
            <w:r w:rsidRPr="001F23F2">
              <w:rPr>
                <w:rFonts w:asciiTheme="majorHAnsi" w:hAnsiTheme="majorHAnsi"/>
                <w:sz w:val="24"/>
                <w:szCs w:val="24"/>
              </w:rPr>
              <w:t xml:space="preserve">TOTAL LEI </w:t>
            </w:r>
          </w:p>
        </w:tc>
        <w:tc>
          <w:tcPr>
            <w:tcW w:w="1701" w:type="dxa"/>
          </w:tcPr>
          <w:p w:rsidR="00B0247A" w:rsidRPr="001F23F2" w:rsidRDefault="00B0247A" w:rsidP="00B024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B0247A" w:rsidRPr="001F23F2" w:rsidRDefault="00B678BE" w:rsidP="00943FC3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3.356</w:t>
            </w:r>
            <w:r w:rsidR="00904391">
              <w:rPr>
                <w:rFonts w:asciiTheme="majorHAnsi" w:hAnsiTheme="majorHAnsi"/>
                <w:b/>
                <w:sz w:val="24"/>
                <w:szCs w:val="24"/>
              </w:rPr>
              <w:t>.670</w:t>
            </w:r>
          </w:p>
        </w:tc>
      </w:tr>
    </w:tbl>
    <w:p w:rsidR="00A32123" w:rsidRPr="001F23F2" w:rsidRDefault="00A32123" w:rsidP="00A32123">
      <w:pPr>
        <w:rPr>
          <w:rFonts w:asciiTheme="majorHAnsi" w:hAnsiTheme="majorHAnsi"/>
          <w:sz w:val="24"/>
          <w:szCs w:val="24"/>
        </w:rPr>
      </w:pPr>
    </w:p>
    <w:p w:rsidR="00CC1498" w:rsidRDefault="00CC1498" w:rsidP="00E47A1B">
      <w:pPr>
        <w:rPr>
          <w:sz w:val="20"/>
          <w:szCs w:val="20"/>
          <w:lang w:val="en-US"/>
        </w:rPr>
      </w:pPr>
    </w:p>
    <w:p w:rsidR="009D7FA2" w:rsidRDefault="009D7FA2" w:rsidP="00D01F84">
      <w:pPr>
        <w:rPr>
          <w:sz w:val="20"/>
          <w:szCs w:val="20"/>
          <w:lang w:val="en-US"/>
        </w:rPr>
      </w:pPr>
    </w:p>
    <w:p w:rsidR="007643F6" w:rsidRDefault="007643F6" w:rsidP="00945E49">
      <w:pPr>
        <w:ind w:left="360"/>
        <w:rPr>
          <w:sz w:val="20"/>
          <w:szCs w:val="20"/>
          <w:lang w:val="en-US"/>
        </w:rPr>
      </w:pPr>
    </w:p>
    <w:p w:rsidR="007643F6" w:rsidRDefault="007643F6" w:rsidP="00945E49">
      <w:pPr>
        <w:ind w:left="360"/>
        <w:rPr>
          <w:sz w:val="20"/>
          <w:szCs w:val="20"/>
          <w:lang w:val="en-US"/>
        </w:rPr>
      </w:pPr>
    </w:p>
    <w:p w:rsidR="00167AE4" w:rsidRDefault="00167AE4" w:rsidP="00CC1498">
      <w:pPr>
        <w:rPr>
          <w:sz w:val="20"/>
          <w:szCs w:val="20"/>
          <w:lang w:val="en-US"/>
        </w:rPr>
      </w:pPr>
    </w:p>
    <w:p w:rsidR="00CC1498" w:rsidRPr="003B4807" w:rsidRDefault="00CC1498" w:rsidP="00CC1498">
      <w:pPr>
        <w:ind w:left="360"/>
        <w:rPr>
          <w:sz w:val="20"/>
          <w:szCs w:val="20"/>
          <w:lang w:val="en-US"/>
        </w:rPr>
      </w:pPr>
    </w:p>
    <w:p w:rsidR="006B57C4" w:rsidRDefault="006B57C4">
      <w:pPr>
        <w:rPr>
          <w:sz w:val="20"/>
          <w:szCs w:val="20"/>
          <w:lang w:val="en-US"/>
        </w:rPr>
      </w:pPr>
    </w:p>
    <w:p w:rsidR="006B57C4" w:rsidRPr="006B57C4" w:rsidRDefault="006B57C4">
      <w:pPr>
        <w:rPr>
          <w:sz w:val="20"/>
          <w:szCs w:val="20"/>
          <w:lang w:val="en-US"/>
        </w:rPr>
      </w:pPr>
    </w:p>
    <w:sectPr w:rsidR="006B57C4" w:rsidRPr="006B5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255" w:rsidRDefault="001C5255" w:rsidP="006A4FF1">
      <w:pPr>
        <w:spacing w:after="0" w:line="240" w:lineRule="auto"/>
      </w:pPr>
      <w:r>
        <w:separator/>
      </w:r>
    </w:p>
  </w:endnote>
  <w:endnote w:type="continuationSeparator" w:id="0">
    <w:p w:rsidR="001C5255" w:rsidRDefault="001C5255" w:rsidP="006A4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255" w:rsidRDefault="001C5255" w:rsidP="006A4FF1">
      <w:pPr>
        <w:spacing w:after="0" w:line="240" w:lineRule="auto"/>
      </w:pPr>
      <w:r>
        <w:separator/>
      </w:r>
    </w:p>
  </w:footnote>
  <w:footnote w:type="continuationSeparator" w:id="0">
    <w:p w:rsidR="001C5255" w:rsidRDefault="001C5255" w:rsidP="006A4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93E48"/>
    <w:multiLevelType w:val="multilevel"/>
    <w:tmpl w:val="2E6C5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64" w:hanging="1440"/>
      </w:pPr>
      <w:rPr>
        <w:rFonts w:hint="default"/>
      </w:rPr>
    </w:lvl>
  </w:abstractNum>
  <w:abstractNum w:abstractNumId="1" w15:restartNumberingAfterBreak="0">
    <w:nsid w:val="3BFE39B6"/>
    <w:multiLevelType w:val="hybridMultilevel"/>
    <w:tmpl w:val="235CE5F0"/>
    <w:lvl w:ilvl="0" w:tplc="E9EC8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74990"/>
    <w:multiLevelType w:val="hybridMultilevel"/>
    <w:tmpl w:val="AEB60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4"/>
    <w:rsid w:val="000031AA"/>
    <w:rsid w:val="00004264"/>
    <w:rsid w:val="000070A2"/>
    <w:rsid w:val="000229B0"/>
    <w:rsid w:val="00025080"/>
    <w:rsid w:val="00026C48"/>
    <w:rsid w:val="000307F1"/>
    <w:rsid w:val="00033533"/>
    <w:rsid w:val="00045E44"/>
    <w:rsid w:val="00053936"/>
    <w:rsid w:val="0005751B"/>
    <w:rsid w:val="000702DA"/>
    <w:rsid w:val="000A1DFF"/>
    <w:rsid w:val="000C3B44"/>
    <w:rsid w:val="000C41D2"/>
    <w:rsid w:val="000C49A6"/>
    <w:rsid w:val="000C783C"/>
    <w:rsid w:val="000D1965"/>
    <w:rsid w:val="000D5F58"/>
    <w:rsid w:val="000E0AEC"/>
    <w:rsid w:val="000E44D3"/>
    <w:rsid w:val="000E5535"/>
    <w:rsid w:val="000F106A"/>
    <w:rsid w:val="000F39D1"/>
    <w:rsid w:val="000F78D1"/>
    <w:rsid w:val="00100078"/>
    <w:rsid w:val="00101C30"/>
    <w:rsid w:val="00103DA8"/>
    <w:rsid w:val="00121A8F"/>
    <w:rsid w:val="00133210"/>
    <w:rsid w:val="0013697D"/>
    <w:rsid w:val="001465C9"/>
    <w:rsid w:val="00146CBB"/>
    <w:rsid w:val="00160EF7"/>
    <w:rsid w:val="00167AE4"/>
    <w:rsid w:val="00190AB9"/>
    <w:rsid w:val="001A1D8B"/>
    <w:rsid w:val="001A7049"/>
    <w:rsid w:val="001A7F8E"/>
    <w:rsid w:val="001C5255"/>
    <w:rsid w:val="001D3D8B"/>
    <w:rsid w:val="001E2089"/>
    <w:rsid w:val="001E276A"/>
    <w:rsid w:val="001F23F2"/>
    <w:rsid w:val="001F6DAF"/>
    <w:rsid w:val="0022219F"/>
    <w:rsid w:val="00237F07"/>
    <w:rsid w:val="00242CF2"/>
    <w:rsid w:val="0025447C"/>
    <w:rsid w:val="00260C62"/>
    <w:rsid w:val="00264A9F"/>
    <w:rsid w:val="00282BA1"/>
    <w:rsid w:val="002A0A35"/>
    <w:rsid w:val="002A1603"/>
    <w:rsid w:val="002A6AFF"/>
    <w:rsid w:val="002B6D65"/>
    <w:rsid w:val="002C6BB1"/>
    <w:rsid w:val="002E0A29"/>
    <w:rsid w:val="002E769F"/>
    <w:rsid w:val="002F0F98"/>
    <w:rsid w:val="002F44FE"/>
    <w:rsid w:val="00303A99"/>
    <w:rsid w:val="00324747"/>
    <w:rsid w:val="00326819"/>
    <w:rsid w:val="00333F12"/>
    <w:rsid w:val="00334537"/>
    <w:rsid w:val="00340EA3"/>
    <w:rsid w:val="00344440"/>
    <w:rsid w:val="00347869"/>
    <w:rsid w:val="00351B19"/>
    <w:rsid w:val="003559AF"/>
    <w:rsid w:val="003618A7"/>
    <w:rsid w:val="0037227E"/>
    <w:rsid w:val="00381925"/>
    <w:rsid w:val="003B17B0"/>
    <w:rsid w:val="003B4807"/>
    <w:rsid w:val="003C292B"/>
    <w:rsid w:val="003D2498"/>
    <w:rsid w:val="003E1171"/>
    <w:rsid w:val="003E673F"/>
    <w:rsid w:val="00400CA0"/>
    <w:rsid w:val="00415957"/>
    <w:rsid w:val="0045446C"/>
    <w:rsid w:val="00480C88"/>
    <w:rsid w:val="004823CB"/>
    <w:rsid w:val="00486B5F"/>
    <w:rsid w:val="004B63D8"/>
    <w:rsid w:val="004C61D9"/>
    <w:rsid w:val="004D1AB4"/>
    <w:rsid w:val="004D35FA"/>
    <w:rsid w:val="004E3FEC"/>
    <w:rsid w:val="004F0EB6"/>
    <w:rsid w:val="004F3D54"/>
    <w:rsid w:val="004F4644"/>
    <w:rsid w:val="00500449"/>
    <w:rsid w:val="005117A4"/>
    <w:rsid w:val="0055425E"/>
    <w:rsid w:val="00566A90"/>
    <w:rsid w:val="00573869"/>
    <w:rsid w:val="00574E58"/>
    <w:rsid w:val="005755D5"/>
    <w:rsid w:val="00584501"/>
    <w:rsid w:val="00593980"/>
    <w:rsid w:val="005A425F"/>
    <w:rsid w:val="005B14FD"/>
    <w:rsid w:val="005C78FA"/>
    <w:rsid w:val="005D4CDA"/>
    <w:rsid w:val="005F033B"/>
    <w:rsid w:val="005F26A0"/>
    <w:rsid w:val="00615B53"/>
    <w:rsid w:val="006209A2"/>
    <w:rsid w:val="0062570A"/>
    <w:rsid w:val="00625B75"/>
    <w:rsid w:val="006656D2"/>
    <w:rsid w:val="00684F6D"/>
    <w:rsid w:val="00685D7A"/>
    <w:rsid w:val="006A4FF1"/>
    <w:rsid w:val="006B57C4"/>
    <w:rsid w:val="006C34E4"/>
    <w:rsid w:val="006C7D16"/>
    <w:rsid w:val="006F27B7"/>
    <w:rsid w:val="006F6B29"/>
    <w:rsid w:val="0071318D"/>
    <w:rsid w:val="0071595A"/>
    <w:rsid w:val="00726485"/>
    <w:rsid w:val="00737292"/>
    <w:rsid w:val="00741605"/>
    <w:rsid w:val="007476B2"/>
    <w:rsid w:val="00757E06"/>
    <w:rsid w:val="00760A35"/>
    <w:rsid w:val="007618BF"/>
    <w:rsid w:val="007643F6"/>
    <w:rsid w:val="00764798"/>
    <w:rsid w:val="00767F2C"/>
    <w:rsid w:val="007706E0"/>
    <w:rsid w:val="00774CE8"/>
    <w:rsid w:val="00781D2B"/>
    <w:rsid w:val="00787C4A"/>
    <w:rsid w:val="00792E67"/>
    <w:rsid w:val="007934C3"/>
    <w:rsid w:val="00793FB4"/>
    <w:rsid w:val="007A6AEC"/>
    <w:rsid w:val="007B49B5"/>
    <w:rsid w:val="007B5157"/>
    <w:rsid w:val="007B516D"/>
    <w:rsid w:val="007B6DAA"/>
    <w:rsid w:val="007B7218"/>
    <w:rsid w:val="007D4572"/>
    <w:rsid w:val="007E3152"/>
    <w:rsid w:val="007F4700"/>
    <w:rsid w:val="00801D19"/>
    <w:rsid w:val="0080464F"/>
    <w:rsid w:val="00812D77"/>
    <w:rsid w:val="00821B8E"/>
    <w:rsid w:val="0083306D"/>
    <w:rsid w:val="00840F6E"/>
    <w:rsid w:val="00842A77"/>
    <w:rsid w:val="008479BF"/>
    <w:rsid w:val="008530D3"/>
    <w:rsid w:val="0086336E"/>
    <w:rsid w:val="00892694"/>
    <w:rsid w:val="00895534"/>
    <w:rsid w:val="008A4E27"/>
    <w:rsid w:val="008A4EB5"/>
    <w:rsid w:val="008B6676"/>
    <w:rsid w:val="008C1379"/>
    <w:rsid w:val="008C4194"/>
    <w:rsid w:val="008C7760"/>
    <w:rsid w:val="00903909"/>
    <w:rsid w:val="00904391"/>
    <w:rsid w:val="00942601"/>
    <w:rsid w:val="0094273B"/>
    <w:rsid w:val="00943E28"/>
    <w:rsid w:val="00943FC3"/>
    <w:rsid w:val="00945E49"/>
    <w:rsid w:val="009476BB"/>
    <w:rsid w:val="009568EC"/>
    <w:rsid w:val="0097614A"/>
    <w:rsid w:val="0098144B"/>
    <w:rsid w:val="009824AB"/>
    <w:rsid w:val="00990861"/>
    <w:rsid w:val="009C2F85"/>
    <w:rsid w:val="009D5C89"/>
    <w:rsid w:val="009D7FA2"/>
    <w:rsid w:val="009E1486"/>
    <w:rsid w:val="009E305A"/>
    <w:rsid w:val="009F3C91"/>
    <w:rsid w:val="00A01AA9"/>
    <w:rsid w:val="00A131AD"/>
    <w:rsid w:val="00A248A7"/>
    <w:rsid w:val="00A32123"/>
    <w:rsid w:val="00A33761"/>
    <w:rsid w:val="00A37713"/>
    <w:rsid w:val="00A41BB7"/>
    <w:rsid w:val="00A51334"/>
    <w:rsid w:val="00A551CF"/>
    <w:rsid w:val="00A606E5"/>
    <w:rsid w:val="00A82615"/>
    <w:rsid w:val="00AC4B5F"/>
    <w:rsid w:val="00AC6276"/>
    <w:rsid w:val="00AD25DB"/>
    <w:rsid w:val="00AD5480"/>
    <w:rsid w:val="00AE60F5"/>
    <w:rsid w:val="00AF1BE3"/>
    <w:rsid w:val="00B0247A"/>
    <w:rsid w:val="00B303FC"/>
    <w:rsid w:val="00B33170"/>
    <w:rsid w:val="00B3490D"/>
    <w:rsid w:val="00B471B4"/>
    <w:rsid w:val="00B55985"/>
    <w:rsid w:val="00B56C37"/>
    <w:rsid w:val="00B678BE"/>
    <w:rsid w:val="00B77444"/>
    <w:rsid w:val="00B81435"/>
    <w:rsid w:val="00B82C69"/>
    <w:rsid w:val="00B97966"/>
    <w:rsid w:val="00BA6F53"/>
    <w:rsid w:val="00BB258D"/>
    <w:rsid w:val="00BD22A7"/>
    <w:rsid w:val="00BE2889"/>
    <w:rsid w:val="00BE506A"/>
    <w:rsid w:val="00BF547E"/>
    <w:rsid w:val="00BF6478"/>
    <w:rsid w:val="00C015C2"/>
    <w:rsid w:val="00C05287"/>
    <w:rsid w:val="00C05633"/>
    <w:rsid w:val="00C17301"/>
    <w:rsid w:val="00C20C9E"/>
    <w:rsid w:val="00C37631"/>
    <w:rsid w:val="00C54E3F"/>
    <w:rsid w:val="00C553F6"/>
    <w:rsid w:val="00C611DE"/>
    <w:rsid w:val="00C67AD3"/>
    <w:rsid w:val="00C8636D"/>
    <w:rsid w:val="00C96FA3"/>
    <w:rsid w:val="00CB3FCA"/>
    <w:rsid w:val="00CC05B3"/>
    <w:rsid w:val="00CC1498"/>
    <w:rsid w:val="00CC6FBF"/>
    <w:rsid w:val="00CE4A8F"/>
    <w:rsid w:val="00CE79C8"/>
    <w:rsid w:val="00CF5712"/>
    <w:rsid w:val="00D01F84"/>
    <w:rsid w:val="00D02430"/>
    <w:rsid w:val="00D05E2A"/>
    <w:rsid w:val="00D10D6A"/>
    <w:rsid w:val="00D14ABD"/>
    <w:rsid w:val="00D206A1"/>
    <w:rsid w:val="00D42B25"/>
    <w:rsid w:val="00D65AB0"/>
    <w:rsid w:val="00D87FB1"/>
    <w:rsid w:val="00D932DF"/>
    <w:rsid w:val="00DA29A5"/>
    <w:rsid w:val="00DB2B97"/>
    <w:rsid w:val="00DB350D"/>
    <w:rsid w:val="00DB5FC8"/>
    <w:rsid w:val="00DC4104"/>
    <w:rsid w:val="00DC5A10"/>
    <w:rsid w:val="00DD4DE4"/>
    <w:rsid w:val="00DD70ED"/>
    <w:rsid w:val="00DF5811"/>
    <w:rsid w:val="00E14A71"/>
    <w:rsid w:val="00E3082C"/>
    <w:rsid w:val="00E31895"/>
    <w:rsid w:val="00E37186"/>
    <w:rsid w:val="00E37740"/>
    <w:rsid w:val="00E47A1B"/>
    <w:rsid w:val="00E517F0"/>
    <w:rsid w:val="00E5715B"/>
    <w:rsid w:val="00E74F31"/>
    <w:rsid w:val="00E758ED"/>
    <w:rsid w:val="00E75F46"/>
    <w:rsid w:val="00E763A5"/>
    <w:rsid w:val="00E8568F"/>
    <w:rsid w:val="00EA3D41"/>
    <w:rsid w:val="00EC7868"/>
    <w:rsid w:val="00EE3644"/>
    <w:rsid w:val="00EE50DD"/>
    <w:rsid w:val="00EF7219"/>
    <w:rsid w:val="00F015A8"/>
    <w:rsid w:val="00F1220E"/>
    <w:rsid w:val="00F14D97"/>
    <w:rsid w:val="00F26BCB"/>
    <w:rsid w:val="00F32708"/>
    <w:rsid w:val="00F361EA"/>
    <w:rsid w:val="00F401DC"/>
    <w:rsid w:val="00F70E0E"/>
    <w:rsid w:val="00F75CCA"/>
    <w:rsid w:val="00F9029A"/>
    <w:rsid w:val="00FA6E1C"/>
    <w:rsid w:val="00FA6FAB"/>
    <w:rsid w:val="00FB463A"/>
    <w:rsid w:val="00FB6D6D"/>
    <w:rsid w:val="00FE58C1"/>
    <w:rsid w:val="00FF1C05"/>
    <w:rsid w:val="00FF393D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2E3A1-0B71-4EA6-B9CF-5F71491E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7C4"/>
    <w:pPr>
      <w:ind w:left="720"/>
      <w:contextualSpacing/>
    </w:pPr>
  </w:style>
  <w:style w:type="table" w:styleId="TableGrid">
    <w:name w:val="Table Grid"/>
    <w:basedOn w:val="TableNormal"/>
    <w:uiPriority w:val="59"/>
    <w:rsid w:val="003B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F1"/>
  </w:style>
  <w:style w:type="paragraph" w:styleId="Footer">
    <w:name w:val="footer"/>
    <w:basedOn w:val="Normal"/>
    <w:link w:val="FooterChar"/>
    <w:uiPriority w:val="99"/>
    <w:unhideWhenUsed/>
    <w:rsid w:val="006A4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F1"/>
  </w:style>
  <w:style w:type="paragraph" w:styleId="BalloonText">
    <w:name w:val="Balloon Text"/>
    <w:basedOn w:val="Normal"/>
    <w:link w:val="BalloonTextChar"/>
    <w:uiPriority w:val="99"/>
    <w:semiHidden/>
    <w:unhideWhenUsed/>
    <w:rsid w:val="00C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301"/>
    <w:rPr>
      <w:rFonts w:ascii="Segoe UI" w:hAnsi="Segoe UI" w:cs="Segoe UI"/>
      <w:sz w:val="18"/>
      <w:szCs w:val="18"/>
    </w:rPr>
  </w:style>
  <w:style w:type="table" w:customStyle="1" w:styleId="PlainTable21">
    <w:name w:val="Plain Table 21"/>
    <w:basedOn w:val="TableNormal"/>
    <w:uiPriority w:val="42"/>
    <w:rsid w:val="000250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02508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3618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6BA2-B7DD-40A6-9CB3-C42DC3C2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Ghilad</cp:lastModifiedBy>
  <cp:revision>6</cp:revision>
  <cp:lastPrinted>2022-07-04T07:55:00Z</cp:lastPrinted>
  <dcterms:created xsi:type="dcterms:W3CDTF">2022-07-04T07:29:00Z</dcterms:created>
  <dcterms:modified xsi:type="dcterms:W3CDTF">2022-07-04T08:03:00Z</dcterms:modified>
</cp:coreProperties>
</file>